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A8DB" w14:textId="77777777" w:rsidR="00A74DE9" w:rsidRDefault="00232269" w:rsidP="001506FA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06461141" wp14:editId="49109C24">
            <wp:simplePos x="0" y="0"/>
            <wp:positionH relativeFrom="column">
              <wp:posOffset>3786073</wp:posOffset>
            </wp:positionH>
            <wp:positionV relativeFrom="paragraph">
              <wp:posOffset>102387</wp:posOffset>
            </wp:positionV>
            <wp:extent cx="2955341" cy="2421332"/>
            <wp:effectExtent l="0" t="0" r="0" b="0"/>
            <wp:wrapNone/>
            <wp:docPr id="9" name="Immagine 4" descr="LOGO AT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T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42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1D42ED64" wp14:editId="2B99E6C7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</w:t>
      </w:r>
      <w:r w:rsidRPr="00792B1B">
        <w:rPr>
          <w:noProof/>
          <w:lang w:bidi="ar-SA"/>
        </w:rPr>
        <w:drawing>
          <wp:inline distT="0" distB="0" distL="0" distR="0" wp14:anchorId="4A3724C7" wp14:editId="408AC0E2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      </w:t>
      </w:r>
    </w:p>
    <w:p w14:paraId="315AA16B" w14:textId="77777777" w:rsidR="00A74DE9" w:rsidRDefault="00A74DE9" w:rsidP="00A74DE9">
      <w:pPr>
        <w:rPr>
          <w:lang w:eastAsia="ar-SA" w:bidi="ar-SA"/>
        </w:rPr>
      </w:pPr>
    </w:p>
    <w:p w14:paraId="7CEF40C3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01947034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36A13C01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  <w:proofErr w:type="spellStart"/>
      <w:r w:rsidRPr="00A66D65">
        <w:rPr>
          <w:rFonts w:ascii="Garamond" w:hAnsi="Garamond"/>
          <w:i/>
          <w:lang w:val="de-DE" w:eastAsia="ar-SA"/>
        </w:rPr>
        <w:t>Modello</w:t>
      </w:r>
      <w:proofErr w:type="spellEnd"/>
      <w:r w:rsidRPr="00A66D65">
        <w:rPr>
          <w:rFonts w:ascii="Garamond" w:hAnsi="Garamond"/>
          <w:i/>
          <w:lang w:val="de-DE" w:eastAsia="ar-SA"/>
        </w:rPr>
        <w:t xml:space="preserve"> A</w:t>
      </w:r>
    </w:p>
    <w:p w14:paraId="6287C648" w14:textId="77777777" w:rsidR="00D75C39" w:rsidRPr="00A66D6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D75C39" w:rsidRPr="00637ACB" w14:paraId="21D46A07" w14:textId="77777777" w:rsidTr="004F510F">
        <w:trPr>
          <w:trHeight w:val="1388"/>
        </w:trPr>
        <w:tc>
          <w:tcPr>
            <w:tcW w:w="0" w:type="auto"/>
            <w:shd w:val="clear" w:color="auto" w:fill="auto"/>
          </w:tcPr>
          <w:p w14:paraId="0DCEAE3F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b/>
                <w:sz w:val="28"/>
                <w:szCs w:val="28"/>
                <w:lang w:val="de-DE" w:eastAsia="ar-SA"/>
              </w:rPr>
            </w:pPr>
          </w:p>
          <w:p w14:paraId="4CFF648D" w14:textId="320190DA" w:rsidR="00D75C39" w:rsidRPr="00185E24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 w:rsidRPr="00185E24">
              <w:rPr>
                <w:rFonts w:ascii="Garamond" w:hAnsi="Garamond"/>
                <w:b/>
                <w:lang w:val="de-DE" w:eastAsia="ar-SA"/>
              </w:rPr>
              <w:t xml:space="preserve">DOMANDA DI SOSTEGNO ECONOMICO PER FAMIGLIE CON MINORI NELLO SPETTRO AUTISTICO </w:t>
            </w:r>
            <w:r w:rsidR="00B10ABA">
              <w:rPr>
                <w:rFonts w:ascii="Garamond" w:hAnsi="Garamond"/>
                <w:b/>
                <w:lang w:val="de-DE" w:eastAsia="ar-SA"/>
              </w:rPr>
              <w:t>CHE ABBIANO COMPIUTO IL</w:t>
            </w:r>
            <w:bookmarkStart w:id="0" w:name="_GoBack"/>
            <w:bookmarkEnd w:id="0"/>
            <w:r w:rsidRPr="00185E24">
              <w:rPr>
                <w:rFonts w:ascii="Garamond" w:hAnsi="Garamond"/>
                <w:b/>
                <w:lang w:val="de-DE" w:eastAsia="ar-SA"/>
              </w:rPr>
              <w:t xml:space="preserve">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  <w:r w:rsidR="00607E9C">
              <w:rPr>
                <w:rFonts w:ascii="Garamond" w:hAnsi="Garamond" w:cs="Lucida Grande"/>
                <w:b/>
                <w:color w:val="000000"/>
              </w:rPr>
              <w:t xml:space="preserve"> FINO AL DICIASETTESIMO ANNO</w:t>
            </w:r>
          </w:p>
          <w:p w14:paraId="7CC161DE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 xml:space="preserve">ai sensi del Regolamento Regionale 15 gennaio 2019, n. 1 e </w:t>
            </w:r>
            <w:proofErr w:type="spellStart"/>
            <w:r w:rsidRPr="00185E24">
              <w:rPr>
                <w:rFonts w:ascii="Garamond" w:hAnsi="Garamond"/>
                <w:lang w:eastAsia="ar-SA"/>
              </w:rPr>
              <w:t>ss.mm.ii</w:t>
            </w:r>
            <w:proofErr w:type="spellEnd"/>
            <w:r w:rsidRPr="00185E24">
              <w:rPr>
                <w:rFonts w:ascii="Garamond" w:hAnsi="Garamond"/>
                <w:lang w:eastAsia="ar-SA"/>
              </w:rPr>
              <w:t>.)</w:t>
            </w:r>
          </w:p>
        </w:tc>
      </w:tr>
    </w:tbl>
    <w:p w14:paraId="6CF44311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71BDC9AD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18EEDE46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Il/la  sottoscritto/a …………..…………………............................................………...........................</w:t>
      </w:r>
    </w:p>
    <w:p w14:paraId="1ED1D09D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nato/a  </w:t>
      </w:r>
      <w:proofErr w:type="spellStart"/>
      <w:r>
        <w:rPr>
          <w:rFonts w:ascii="Garamond" w:hAnsi="Garamond"/>
          <w:lang w:eastAsia="ar-SA"/>
        </w:rPr>
        <w:t>a</w:t>
      </w:r>
      <w:proofErr w:type="spellEnd"/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………….…………..………………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723CDED0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 xml:space="preserve">in via ………….……………………………..n. </w:t>
      </w:r>
      <w:r>
        <w:rPr>
          <w:rFonts w:ascii="Garamond" w:hAnsi="Garamond"/>
          <w:lang w:eastAsia="ar-SA"/>
        </w:rPr>
        <w:t>….</w:t>
      </w:r>
    </w:p>
    <w:p w14:paraId="243CD237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4C595D2C" w14:textId="77777777" w:rsidR="00D75C39" w:rsidRPr="00185E24" w:rsidRDefault="00D75C39" w:rsidP="00D75C39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 xml:space="preserve">email:………………………………………….. </w:t>
      </w:r>
    </w:p>
    <w:p w14:paraId="1B584EFB" w14:textId="77777777" w:rsidR="00D75C39" w:rsidRPr="00185E24" w:rsidRDefault="00D75C39" w:rsidP="00D75C39">
      <w:pPr>
        <w:spacing w:line="360" w:lineRule="auto"/>
        <w:rPr>
          <w:rFonts w:ascii="Garamond" w:hAnsi="Garamond"/>
          <w:b/>
          <w:lang w:val="en-US"/>
        </w:rPr>
      </w:pPr>
    </w:p>
    <w:p w14:paraId="25DABF8A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………………………………..………………………………………</w:t>
      </w:r>
    </w:p>
    <w:p w14:paraId="53F2C82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nato/a  .………….………………………………………il ………………………………………….</w:t>
      </w:r>
    </w:p>
    <w:p w14:paraId="23F48044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………………………………………..… in via ……………………………….….. n. ….</w:t>
      </w:r>
    </w:p>
    <w:p w14:paraId="75E98837" w14:textId="77777777" w:rsidR="00D75C39" w:rsidRPr="00A66D65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……………………………….…………………………………………………………………...</w:t>
      </w:r>
    </w:p>
    <w:p w14:paraId="1B1BAC2E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0FA9207A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  <w:r w:rsidRPr="00185E24">
        <w:rPr>
          <w:rFonts w:ascii="Garamond" w:hAnsi="Garamond"/>
          <w:b/>
        </w:rPr>
        <w:t>CHIEDE</w:t>
      </w:r>
    </w:p>
    <w:p w14:paraId="664FB1E6" w14:textId="77777777" w:rsidR="00D75C39" w:rsidRPr="00185E24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1A68ACA2" w14:textId="77777777" w:rsidR="00D75C39" w:rsidRPr="00185E24" w:rsidRDefault="00D75C39" w:rsidP="00D75C39">
      <w:pPr>
        <w:pStyle w:val="Paragrafoelenco"/>
        <w:numPr>
          <w:ilvl w:val="0"/>
          <w:numId w:val="13"/>
        </w:numPr>
        <w:ind w:left="0" w:firstLine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l’erogazione di un contributo regionale per le spese sostenute per gli interventi di cui al </w:t>
      </w:r>
      <w:r w:rsidRPr="00185E24">
        <w:rPr>
          <w:rFonts w:ascii="Garamond" w:hAnsi="Garamond"/>
          <w:lang w:eastAsia="ar-SA"/>
        </w:rPr>
        <w:t xml:space="preserve">Regolamento regionale 15 gennaio 2019, n. 1 e </w:t>
      </w:r>
      <w:proofErr w:type="spellStart"/>
      <w:r w:rsidRPr="00185E24">
        <w:rPr>
          <w:rFonts w:ascii="Garamond" w:hAnsi="Garamond"/>
          <w:lang w:eastAsia="ar-SA"/>
        </w:rPr>
        <w:t>ss.mm.ii</w:t>
      </w:r>
      <w:proofErr w:type="spellEnd"/>
      <w:r w:rsidRPr="00185E24">
        <w:rPr>
          <w:rFonts w:ascii="Garamond" w:hAnsi="Garamond"/>
          <w:lang w:eastAsia="ar-SA"/>
        </w:rPr>
        <w:t>.;</w:t>
      </w:r>
    </w:p>
    <w:p w14:paraId="3CB381CB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4D871266" w14:textId="77777777" w:rsidR="00D75C39" w:rsidRDefault="00D75C39" w:rsidP="00D75C39">
      <w:pPr>
        <w:pStyle w:val="Paragrafoelenco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Si allega</w:t>
      </w:r>
      <w:r>
        <w:rPr>
          <w:rFonts w:ascii="Garamond" w:hAnsi="Garamond"/>
        </w:rPr>
        <w:t xml:space="preserve"> </w:t>
      </w:r>
      <w:r w:rsidRPr="002B43C9">
        <w:rPr>
          <w:rFonts w:ascii="Garamond" w:hAnsi="Garamond"/>
          <w:b/>
        </w:rPr>
        <w:t>a pena di esclusione</w:t>
      </w:r>
      <w:r w:rsidRPr="00185E24">
        <w:rPr>
          <w:rFonts w:ascii="Garamond" w:hAnsi="Garamond"/>
        </w:rPr>
        <w:t>:</w:t>
      </w:r>
    </w:p>
    <w:p w14:paraId="51D9C219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29F81A4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Copia del documento di identità in corso di validità del richiedente e del minore;</w:t>
      </w:r>
    </w:p>
    <w:p w14:paraId="2E146CBC" w14:textId="77777777" w:rsidR="00D75C39" w:rsidRPr="00412048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color w:val="000000"/>
          <w:lang w:eastAsia="en-US" w:bidi="ar-SA"/>
        </w:rPr>
      </w:pPr>
      <w:r w:rsidRPr="005775D3">
        <w:rPr>
          <w:rFonts w:ascii="Garamond" w:eastAsiaTheme="minorHAnsi" w:hAnsi="Garamond"/>
          <w:color w:val="000000"/>
          <w:lang w:eastAsia="en-US" w:bidi="ar-SA"/>
        </w:rPr>
        <w:t xml:space="preserve">Certificazione sanitaria </w:t>
      </w:r>
      <w:r w:rsidRPr="00412048">
        <w:rPr>
          <w:rFonts w:ascii="Garamond" w:eastAsiaTheme="minorHAnsi" w:hAnsi="Garamond"/>
          <w:color w:val="000000"/>
          <w:lang w:eastAsia="en-US" w:bidi="ar-SA"/>
        </w:rPr>
        <w:t>di diagnosi</w:t>
      </w:r>
      <w:r w:rsidRPr="005775D3">
        <w:rPr>
          <w:rFonts w:ascii="Garamond" w:eastAsiaTheme="minorEastAsia" w:hAnsi="Garamond" w:cstheme="minorBidi"/>
          <w:lang w:bidi="ar-SA"/>
        </w:rPr>
        <w:t xml:space="preserve"> </w:t>
      </w:r>
      <w:r w:rsidRPr="00412048">
        <w:rPr>
          <w:rFonts w:ascii="Garamond" w:eastAsiaTheme="minorEastAsia" w:hAnsi="Garamond" w:cstheme="minorBidi"/>
          <w:lang w:bidi="ar-SA"/>
        </w:rPr>
        <w:t>di disturbo dello spettro autistico</w:t>
      </w:r>
      <w:r w:rsidRPr="00412048">
        <w:rPr>
          <w:rFonts w:ascii="Garamond" w:eastAsiaTheme="minorHAnsi" w:hAnsi="Garamond"/>
          <w:color w:val="000000"/>
          <w:lang w:eastAsia="en-US" w:bidi="ar-SA"/>
        </w:rPr>
        <w:t xml:space="preserve">, rilasciata </w:t>
      </w:r>
      <w:r w:rsidRPr="005775D3">
        <w:rPr>
          <w:rFonts w:ascii="Garamond" w:eastAsiaTheme="minorHAnsi" w:hAnsi="Garamond"/>
          <w:color w:val="000000"/>
          <w:lang w:eastAsia="en-US" w:bidi="ar-SA"/>
        </w:rPr>
        <w:t>dal TSMREE del territorio di residenza</w:t>
      </w:r>
      <w:r w:rsidRPr="00412048">
        <w:rPr>
          <w:rFonts w:ascii="Garamond" w:eastAsiaTheme="minorEastAsia" w:hAnsi="Garamond" w:cstheme="minorBidi"/>
          <w:lang w:bidi="ar-SA"/>
        </w:rPr>
        <w:t xml:space="preserve"> (</w:t>
      </w:r>
      <w:r w:rsidRPr="005775D3">
        <w:rPr>
          <w:rFonts w:ascii="Garamond" w:eastAsiaTheme="minorEastAsia" w:hAnsi="Garamond" w:cstheme="minorBidi"/>
          <w:lang w:bidi="ar-SA"/>
        </w:rPr>
        <w:t>Allegato 1</w:t>
      </w:r>
      <w:r w:rsidRPr="00412048">
        <w:rPr>
          <w:rFonts w:ascii="Garamond" w:eastAsiaTheme="minorEastAsia" w:hAnsi="Garamond" w:cstheme="minorBidi"/>
          <w:lang w:bidi="ar-SA"/>
        </w:rPr>
        <w:t>)</w:t>
      </w:r>
      <w:r w:rsidRPr="00412048">
        <w:rPr>
          <w:rFonts w:ascii="Garamond" w:eastAsiaTheme="minorHAnsi" w:hAnsi="Garamond"/>
          <w:color w:val="000000"/>
          <w:lang w:eastAsia="en-US" w:bidi="ar-SA"/>
        </w:rPr>
        <w:t>;</w:t>
      </w:r>
    </w:p>
    <w:p w14:paraId="609C2D7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ISEE ordinario del nucleo familiare del minore in corso di validità;</w:t>
      </w:r>
    </w:p>
    <w:p w14:paraId="6288AE1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Autocertificazione dello stato di famiglia;</w:t>
      </w:r>
    </w:p>
    <w:p w14:paraId="308B2788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cittadini stranieri extra-EU</w:t>
      </w:r>
      <w:r w:rsidRPr="006B45B2">
        <w:rPr>
          <w:rFonts w:ascii="Garamond" w:eastAsia="Cambria" w:hAnsi="Garamond"/>
          <w:color w:val="000000"/>
        </w:rPr>
        <w:t>: copia di permesso di soggiorno del richiedente in corso di validità;</w:t>
      </w:r>
    </w:p>
    <w:p w14:paraId="65786651" w14:textId="77777777" w:rsidR="00D75C39" w:rsidRPr="00BD0900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tutori</w:t>
      </w:r>
      <w:r w:rsidRPr="006B45B2">
        <w:rPr>
          <w:rFonts w:ascii="Garamond" w:eastAsia="Cambria" w:hAnsi="Garamond"/>
          <w:color w:val="000000"/>
        </w:rPr>
        <w:t>: copia del provvedimento di protezione giuridica che legittima l’istante a rappresentare il minore.</w:t>
      </w:r>
    </w:p>
    <w:p w14:paraId="56FA306E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5720C13A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Allo scopo di dare attuazione alla valutazione multidimensionale di cui all’art. 10 del Regolamento Regionale n.1/2019 e </w:t>
      </w:r>
      <w:proofErr w:type="spellStart"/>
      <w:r w:rsidRPr="00185E24">
        <w:rPr>
          <w:rFonts w:ascii="Garamond" w:hAnsi="Garamond"/>
        </w:rPr>
        <w:t>ss.mm.ii</w:t>
      </w:r>
      <w:proofErr w:type="spellEnd"/>
      <w:r w:rsidRPr="00185E24">
        <w:rPr>
          <w:rFonts w:ascii="Garamond" w:hAnsi="Garamond"/>
        </w:rPr>
        <w:t>., comunico di seguito i riferimenti del servizio Tutela Salute Mentale e Riabilitazione dell’Età evolutiva che ha in carico il minore:</w:t>
      </w:r>
    </w:p>
    <w:p w14:paraId="1EA1C309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3EC3F880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TSMREE – ASL - Distretto………………………………</w:t>
      </w:r>
      <w:r>
        <w:rPr>
          <w:rFonts w:ascii="Garamond" w:hAnsi="Garamond"/>
          <w:iCs/>
        </w:rPr>
        <w:t>……………………….</w:t>
      </w:r>
    </w:p>
    <w:p w14:paraId="7F21243B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Referente………………………………</w:t>
      </w:r>
      <w:r>
        <w:rPr>
          <w:rFonts w:ascii="Garamond" w:hAnsi="Garamond"/>
          <w:iCs/>
        </w:rPr>
        <w:t>…………………………………………..</w:t>
      </w:r>
    </w:p>
    <w:p w14:paraId="3577F48E" w14:textId="77777777" w:rsidR="00D75C39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Recapiti………………………………</w:t>
      </w:r>
      <w:r>
        <w:rPr>
          <w:rFonts w:ascii="Garamond" w:hAnsi="Garamond"/>
          <w:iCs/>
        </w:rPr>
        <w:t>…………………………………………….</w:t>
      </w:r>
    </w:p>
    <w:p w14:paraId="55EDAEA5" w14:textId="0342E3E9" w:rsidR="00BC39EC" w:rsidRPr="00B575EF" w:rsidRDefault="00BC39EC" w:rsidP="00BC39EC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Times"/>
          <w:lang w:eastAsia="en-US" w:bidi="ar-SA"/>
        </w:rPr>
      </w:pPr>
      <w:r w:rsidRPr="00B47B3A">
        <w:rPr>
          <w:rFonts w:ascii="Garamond" w:eastAsiaTheme="minorHAnsi" w:hAnsi="Garamond" w:cs="Calibri"/>
          <w:lang w:eastAsia="en-US" w:bidi="ar-SA"/>
        </w:rPr>
        <w:t>Si precisa che l’Elenco dei profes</w:t>
      </w:r>
      <w:r>
        <w:rPr>
          <w:rFonts w:ascii="Garamond" w:eastAsiaTheme="minorHAnsi" w:hAnsi="Garamond" w:cs="Calibri"/>
          <w:lang w:eastAsia="en-US" w:bidi="ar-SA"/>
        </w:rPr>
        <w:t>sionisti vigente per l’anno 202</w:t>
      </w:r>
      <w:r w:rsidR="00F3261D">
        <w:rPr>
          <w:rFonts w:ascii="Garamond" w:eastAsiaTheme="minorHAnsi" w:hAnsi="Garamond" w:cs="Calibri"/>
          <w:lang w:eastAsia="en-US" w:bidi="ar-SA"/>
        </w:rPr>
        <w:t>3</w:t>
      </w:r>
      <w:r w:rsidRPr="00B47B3A">
        <w:rPr>
          <w:rFonts w:ascii="Garamond" w:eastAsiaTheme="minorHAnsi" w:hAnsi="Garamond" w:cs="Calibri"/>
          <w:lang w:eastAsia="en-US" w:bidi="ar-SA"/>
        </w:rPr>
        <w:t xml:space="preserve">, di cui all’art. 3 del Regolamento in oggetto, è pubblicato e consultabile sul sito istituzionale della Regione Lazio, anche per i relativi aggiornamenti, alla pagina di seguito indicata: </w:t>
      </w:r>
      <w:hyperlink r:id="rId11" w:history="1">
        <w:r w:rsidRPr="00322BE4">
          <w:rPr>
            <w:rStyle w:val="Collegamentoipertestuale"/>
            <w:rFonts w:ascii="Garamond" w:eastAsiaTheme="minorHAnsi" w:hAnsi="Garamond" w:cs="Calibri"/>
            <w:lang w:eastAsia="en-US" w:bidi="ar-SA"/>
          </w:rPr>
          <w:t>https://www.salutelazio.it/sostegno-economico-alle-famiglie-con-minori-nello-spettro-autistico-fino-a-12-anni-di-et%C3%A0</w:t>
        </w:r>
      </w:hyperlink>
    </w:p>
    <w:p w14:paraId="1A51DF96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  <w:highlight w:val="yellow"/>
        </w:rPr>
      </w:pPr>
    </w:p>
    <w:p w14:paraId="51FB49B2" w14:textId="77777777" w:rsidR="00D75C39" w:rsidRPr="00185E24" w:rsidRDefault="00D75C39" w:rsidP="00D75C39">
      <w:pPr>
        <w:jc w:val="both"/>
        <w:rPr>
          <w:rFonts w:ascii="Garamond" w:hAnsi="Garamond"/>
        </w:rPr>
      </w:pPr>
      <w:r w:rsidRPr="00185E24">
        <w:rPr>
          <w:rFonts w:ascii="Garamond" w:hAnsi="Garamond"/>
        </w:rPr>
        <w:t>Autorizzo il trattamento dei dati personali presenti nella domanda e negli allegati,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30470117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2F019783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6B1E535B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Luogo e Data__________________________</w:t>
      </w:r>
    </w:p>
    <w:p w14:paraId="0570B0F0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4F40A9CC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7EBEE34D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 xml:space="preserve">                                                </w:t>
      </w:r>
      <w:r w:rsidRPr="00185E24">
        <w:rPr>
          <w:rFonts w:ascii="Garamond" w:hAnsi="Garamond"/>
        </w:rPr>
        <w:tab/>
        <w:t>Firma</w:t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>________________________________</w:t>
      </w:r>
    </w:p>
    <w:p w14:paraId="7C230C43" w14:textId="77777777" w:rsidR="00D75C39" w:rsidRPr="00185E24" w:rsidRDefault="00D75C39" w:rsidP="00D75C3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</w:rPr>
      </w:pPr>
    </w:p>
    <w:p w14:paraId="679A59F4" w14:textId="5D29BC98" w:rsidR="00D75C39" w:rsidRPr="00185E24" w:rsidRDefault="00D75C39" w:rsidP="00D75C39">
      <w:pPr>
        <w:pStyle w:val="firma"/>
        <w:ind w:left="0"/>
        <w:jc w:val="both"/>
        <w:rPr>
          <w:rFonts w:ascii="Garamond" w:hAnsi="Garamond" w:cs="Times New Roman"/>
        </w:rPr>
      </w:pPr>
      <w:r w:rsidRPr="00185E24">
        <w:rPr>
          <w:rFonts w:ascii="Garamond" w:hAnsi="Garamond" w:cs="Times New Roman"/>
        </w:rPr>
        <w:t xml:space="preserve">Il presente modello debitamente compilato va consegnato secondo le modalità disposte dall’avviso pubblico </w:t>
      </w:r>
      <w:r w:rsidR="00BE226A" w:rsidRPr="006533E2">
        <w:rPr>
          <w:rFonts w:ascii="Garamond" w:hAnsi="Garamond" w:cs="Times New Roman"/>
        </w:rPr>
        <w:t xml:space="preserve">approvato </w:t>
      </w:r>
      <w:r w:rsidR="00BE226A" w:rsidRPr="00CE4A7C">
        <w:rPr>
          <w:rFonts w:ascii="Garamond" w:hAnsi="Garamond" w:cs="Times New Roman"/>
        </w:rPr>
        <w:t xml:space="preserve">con </w:t>
      </w:r>
      <w:r w:rsidR="006533E2" w:rsidRPr="00CE4A7C">
        <w:rPr>
          <w:rFonts w:ascii="Garamond" w:hAnsi="Garamond" w:cs="Times New Roman"/>
        </w:rPr>
        <w:t xml:space="preserve">determinazione </w:t>
      </w:r>
      <w:r w:rsidR="00CE4A7C" w:rsidRPr="00CE4A7C">
        <w:rPr>
          <w:rFonts w:ascii="Garamond" w:hAnsi="Garamond" w:cs="Times New Roman"/>
        </w:rPr>
        <w:t>n</w:t>
      </w:r>
      <w:r w:rsidR="00CE4A7C">
        <w:rPr>
          <w:rFonts w:ascii="Garamond" w:hAnsi="Garamond" w:cs="Times New Roman"/>
        </w:rPr>
        <w:t xml:space="preserve">. 44, Registro Generale n. 499, </w:t>
      </w:r>
      <w:r>
        <w:rPr>
          <w:rFonts w:ascii="Garamond" w:hAnsi="Garamond" w:cs="Times New Roman"/>
        </w:rPr>
        <w:t>e</w:t>
      </w:r>
      <w:r w:rsidRPr="00185E24">
        <w:rPr>
          <w:rFonts w:ascii="Garamond" w:hAnsi="Garamond" w:cs="Times New Roman"/>
        </w:rPr>
        <w:t>manato dal Comune</w:t>
      </w:r>
      <w:r>
        <w:rPr>
          <w:rFonts w:ascii="Garamond" w:hAnsi="Garamond" w:cs="Times New Roman"/>
        </w:rPr>
        <w:t xml:space="preserve"> di </w:t>
      </w:r>
      <w:r w:rsidR="00C43B91">
        <w:rPr>
          <w:rFonts w:ascii="Garamond" w:hAnsi="Garamond" w:cs="Times New Roman"/>
        </w:rPr>
        <w:t>Subiaco</w:t>
      </w:r>
      <w:r>
        <w:rPr>
          <w:rFonts w:ascii="Garamond" w:hAnsi="Garamond" w:cs="Times New Roman"/>
        </w:rPr>
        <w:t xml:space="preserve"> in qualità di </w:t>
      </w:r>
      <w:r w:rsidRPr="00185E24">
        <w:rPr>
          <w:rFonts w:ascii="Garamond" w:hAnsi="Garamond" w:cs="Times New Roman"/>
        </w:rPr>
        <w:t>capofila del</w:t>
      </w:r>
      <w:r>
        <w:rPr>
          <w:rFonts w:ascii="Garamond" w:hAnsi="Garamond" w:cs="Times New Roman"/>
        </w:rPr>
        <w:t xml:space="preserve"> distretto socio</w:t>
      </w:r>
      <w:r w:rsidRPr="00185E24">
        <w:rPr>
          <w:rFonts w:ascii="Garamond" w:hAnsi="Garamond" w:cs="Times New Roman"/>
        </w:rPr>
        <w:t>sanitario</w:t>
      </w:r>
      <w:r w:rsidR="00C43B91">
        <w:rPr>
          <w:rFonts w:ascii="Garamond" w:hAnsi="Garamond" w:cs="Times New Roman"/>
        </w:rPr>
        <w:t xml:space="preserve"> RM5.4</w:t>
      </w:r>
      <w:r>
        <w:rPr>
          <w:rFonts w:ascii="Garamond" w:hAnsi="Garamond" w:cs="Times New Roman"/>
        </w:rPr>
        <w:t>.</w:t>
      </w:r>
    </w:p>
    <w:p w14:paraId="2779C9F9" w14:textId="77777777" w:rsidR="00006657" w:rsidRPr="00375C9F" w:rsidRDefault="00006657" w:rsidP="00D75C39">
      <w:pPr>
        <w:jc w:val="center"/>
      </w:pPr>
    </w:p>
    <w:sectPr w:rsidR="00006657" w:rsidRPr="00375C9F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9"/>
    <w:rsid w:val="00006657"/>
    <w:rsid w:val="00015EEB"/>
    <w:rsid w:val="00052368"/>
    <w:rsid w:val="00057CF6"/>
    <w:rsid w:val="000B1DA4"/>
    <w:rsid w:val="000F4142"/>
    <w:rsid w:val="00100C1D"/>
    <w:rsid w:val="001506FA"/>
    <w:rsid w:val="00232269"/>
    <w:rsid w:val="00264E9A"/>
    <w:rsid w:val="002A0630"/>
    <w:rsid w:val="002A7C0F"/>
    <w:rsid w:val="002B7B8F"/>
    <w:rsid w:val="002D7332"/>
    <w:rsid w:val="00341DD0"/>
    <w:rsid w:val="00375C9F"/>
    <w:rsid w:val="003D78F0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07E9C"/>
    <w:rsid w:val="006533E2"/>
    <w:rsid w:val="006B3933"/>
    <w:rsid w:val="006D4714"/>
    <w:rsid w:val="007403BE"/>
    <w:rsid w:val="0074722D"/>
    <w:rsid w:val="007528AC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C60B1"/>
    <w:rsid w:val="00B10ABA"/>
    <w:rsid w:val="00B42035"/>
    <w:rsid w:val="00B54D51"/>
    <w:rsid w:val="00BC39EC"/>
    <w:rsid w:val="00BE226A"/>
    <w:rsid w:val="00BF2AAD"/>
    <w:rsid w:val="00C43B91"/>
    <w:rsid w:val="00CA4693"/>
    <w:rsid w:val="00CD573B"/>
    <w:rsid w:val="00CE4A7C"/>
    <w:rsid w:val="00D16D3E"/>
    <w:rsid w:val="00D75C39"/>
    <w:rsid w:val="00D87E88"/>
    <w:rsid w:val="00DC528A"/>
    <w:rsid w:val="00E22212"/>
    <w:rsid w:val="00E25D9A"/>
    <w:rsid w:val="00E4101A"/>
    <w:rsid w:val="00E550E6"/>
    <w:rsid w:val="00E6327C"/>
    <w:rsid w:val="00E640A6"/>
    <w:rsid w:val="00F3261D"/>
    <w:rsid w:val="00F413D6"/>
    <w:rsid w:val="00F47050"/>
    <w:rsid w:val="00F76C6F"/>
    <w:rsid w:val="00F83010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C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3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utelazio.it/sostegno-economico-alle-famiglie-con-minori-nello-spettro-autistico-fino-a-12-anni-di-et%C3%A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CC87-1D49-4F90-A910-ABD3511A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utente</cp:lastModifiedBy>
  <cp:revision>3</cp:revision>
  <dcterms:created xsi:type="dcterms:W3CDTF">2024-10-15T06:27:00Z</dcterms:created>
  <dcterms:modified xsi:type="dcterms:W3CDTF">2024-10-21T06:36:00Z</dcterms:modified>
</cp:coreProperties>
</file>