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65" w:rsidRDefault="00A25552" w:rsidP="001A1CDA">
      <w:pPr>
        <w:spacing w:after="0"/>
        <w:jc w:val="both"/>
        <w:rPr>
          <w:noProof/>
        </w:rPr>
      </w:pPr>
      <w:r>
        <w:rPr>
          <w:noProof/>
          <w:lang w:eastAsia="it-IT"/>
        </w:rPr>
        <w:drawing>
          <wp:inline distT="0" distB="0" distL="0" distR="0">
            <wp:extent cx="1133475" cy="554355"/>
            <wp:effectExtent l="0" t="0" r="9525" b="0"/>
            <wp:docPr id="1" name="Immagine 17" descr="Testata grafica dell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Testata grafica della pagina"/>
                    <pic:cNvPicPr>
                      <a:picLocks noChangeAspect="1" noChangeArrowheads="1"/>
                    </pic:cNvPicPr>
                  </pic:nvPicPr>
                  <pic:blipFill>
                    <a:blip r:embed="rId9">
                      <a:extLst>
                        <a:ext uri="{28A0092B-C50C-407E-A947-70E740481C1C}">
                          <a14:useLocalDpi xmlns:a14="http://schemas.microsoft.com/office/drawing/2010/main" val="0"/>
                        </a:ext>
                      </a:extLst>
                    </a:blip>
                    <a:srcRect l="75574" t="23784" b="15654"/>
                    <a:stretch>
                      <a:fillRect/>
                    </a:stretch>
                  </pic:blipFill>
                  <pic:spPr bwMode="auto">
                    <a:xfrm>
                      <a:off x="0" y="0"/>
                      <a:ext cx="1133475" cy="554355"/>
                    </a:xfrm>
                    <a:prstGeom prst="rect">
                      <a:avLst/>
                    </a:prstGeom>
                    <a:noFill/>
                    <a:ln>
                      <a:noFill/>
                    </a:ln>
                  </pic:spPr>
                </pic:pic>
              </a:graphicData>
            </a:graphic>
          </wp:inline>
        </w:drawing>
      </w:r>
    </w:p>
    <w:p w:rsidR="00967965" w:rsidRDefault="00A25552" w:rsidP="001A1CDA">
      <w:pPr>
        <w:spacing w:after="0"/>
        <w:jc w:val="both"/>
        <w:rPr>
          <w:sz w:val="10"/>
          <w:szCs w:val="10"/>
        </w:rPr>
      </w:pPr>
      <w:bookmarkStart w:id="0" w:name="_Hlk74765946"/>
      <w:bookmarkStart w:id="1" w:name="_Hlk74765947"/>
      <w:r>
        <w:rPr>
          <w:noProof/>
          <w:lang w:eastAsia="it-IT"/>
        </w:rPr>
        <w:drawing>
          <wp:inline distT="0" distB="0" distL="0" distR="0">
            <wp:extent cx="1506220" cy="810895"/>
            <wp:effectExtent l="0" t="0" r="0" b="8255"/>
            <wp:docPr id="2" name="Immagine 18" descr="Testata grafica dell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Testata grafica della pagina"/>
                    <pic:cNvPicPr>
                      <a:picLocks noChangeAspect="1" noChangeArrowheads="1"/>
                    </pic:cNvPicPr>
                  </pic:nvPicPr>
                  <pic:blipFill>
                    <a:blip r:embed="rId10">
                      <a:extLst>
                        <a:ext uri="{28A0092B-C50C-407E-A947-70E740481C1C}">
                          <a14:useLocalDpi xmlns:a14="http://schemas.microsoft.com/office/drawing/2010/main" val="0"/>
                        </a:ext>
                      </a:extLst>
                    </a:blip>
                    <a:srcRect r="70282"/>
                    <a:stretch>
                      <a:fillRect/>
                    </a:stretch>
                  </pic:blipFill>
                  <pic:spPr bwMode="auto">
                    <a:xfrm>
                      <a:off x="0" y="0"/>
                      <a:ext cx="1506220" cy="810895"/>
                    </a:xfrm>
                    <a:prstGeom prst="rect">
                      <a:avLst/>
                    </a:prstGeom>
                    <a:noFill/>
                    <a:ln>
                      <a:noFill/>
                    </a:ln>
                  </pic:spPr>
                </pic:pic>
              </a:graphicData>
            </a:graphic>
          </wp:inline>
        </w:drawing>
      </w:r>
      <w:r>
        <w:rPr>
          <w:noProof/>
          <w:lang w:eastAsia="it-IT"/>
        </w:rPr>
        <w:drawing>
          <wp:inline distT="0" distB="0" distL="0" distR="0">
            <wp:extent cx="483870" cy="44704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l="17661" t="250" r="67506" b="73596"/>
                    <a:stretch>
                      <a:fillRect/>
                    </a:stretch>
                  </pic:blipFill>
                  <pic:spPr bwMode="auto">
                    <a:xfrm>
                      <a:off x="0" y="0"/>
                      <a:ext cx="483870" cy="447040"/>
                    </a:xfrm>
                    <a:prstGeom prst="rect">
                      <a:avLst/>
                    </a:prstGeom>
                    <a:noFill/>
                    <a:ln>
                      <a:noFill/>
                    </a:ln>
                  </pic:spPr>
                </pic:pic>
              </a:graphicData>
            </a:graphic>
          </wp:inline>
        </w:drawing>
      </w:r>
      <w:r>
        <w:rPr>
          <w:noProof/>
          <w:lang w:eastAsia="it-IT"/>
        </w:rPr>
        <w:drawing>
          <wp:inline distT="0" distB="0" distL="0" distR="0">
            <wp:extent cx="447040" cy="4470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34567" r="52350" b="73846"/>
                    <a:stretch>
                      <a:fillRect/>
                    </a:stretch>
                  </pic:blipFill>
                  <pic:spPr bwMode="auto">
                    <a:xfrm>
                      <a:off x="0" y="0"/>
                      <a:ext cx="447040" cy="447040"/>
                    </a:xfrm>
                    <a:prstGeom prst="rect">
                      <a:avLst/>
                    </a:prstGeom>
                    <a:noFill/>
                    <a:ln>
                      <a:noFill/>
                    </a:ln>
                  </pic:spPr>
                </pic:pic>
              </a:graphicData>
            </a:graphic>
          </wp:inline>
        </w:drawing>
      </w:r>
      <w:r>
        <w:rPr>
          <w:noProof/>
          <w:lang w:eastAsia="it-IT"/>
        </w:rPr>
        <w:drawing>
          <wp:inline distT="0" distB="0" distL="0" distR="0">
            <wp:extent cx="513080" cy="467360"/>
            <wp:effectExtent l="0" t="0" r="127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l="2238" r="83430" b="72556"/>
                    <a:stretch>
                      <a:fillRect/>
                    </a:stretch>
                  </pic:blipFill>
                  <pic:spPr bwMode="auto">
                    <a:xfrm>
                      <a:off x="0" y="0"/>
                      <a:ext cx="513080" cy="467360"/>
                    </a:xfrm>
                    <a:prstGeom prst="rect">
                      <a:avLst/>
                    </a:prstGeom>
                    <a:noFill/>
                    <a:ln>
                      <a:noFill/>
                    </a:ln>
                  </pic:spPr>
                </pic:pic>
              </a:graphicData>
            </a:graphic>
          </wp:inline>
        </w:drawing>
      </w:r>
      <w:r w:rsidR="009600A2">
        <w:rPr>
          <w:rFonts w:ascii="Adobe Garamond Pro" w:hAnsi="Adobe Garamond Pro"/>
          <w:b/>
          <w:noProof/>
          <w:color w:val="808080"/>
          <w:sz w:val="36"/>
          <w:lang w:eastAsia="it-IT"/>
        </w:rPr>
        <w:drawing>
          <wp:inline distT="0" distB="0" distL="0" distR="0">
            <wp:extent cx="423863" cy="423863"/>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extLst>
                        <a:ext uri="{28A0092B-C50C-407E-A947-70E740481C1C}">
                          <a14:useLocalDpi xmlns:a14="http://schemas.microsoft.com/office/drawing/2010/main" val="0"/>
                        </a:ext>
                      </a:extLst>
                    </a:blip>
                    <a:stretch>
                      <a:fillRect/>
                    </a:stretch>
                  </pic:blipFill>
                  <pic:spPr>
                    <a:xfrm>
                      <a:off x="0" y="0"/>
                      <a:ext cx="424744" cy="424744"/>
                    </a:xfrm>
                    <a:prstGeom prst="rect">
                      <a:avLst/>
                    </a:prstGeom>
                  </pic:spPr>
                </pic:pic>
              </a:graphicData>
            </a:graphic>
          </wp:inline>
        </w:drawing>
      </w:r>
      <w:r>
        <w:rPr>
          <w:noProof/>
          <w:lang w:eastAsia="it-IT"/>
        </w:rPr>
        <w:drawing>
          <wp:inline distT="0" distB="0" distL="0" distR="0">
            <wp:extent cx="475615" cy="388620"/>
            <wp:effectExtent l="0" t="0" r="63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l="66315" t="5165" r="19844" b="72849"/>
                    <a:stretch>
                      <a:fillRect/>
                    </a:stretch>
                  </pic:blipFill>
                  <pic:spPr bwMode="auto">
                    <a:xfrm>
                      <a:off x="0" y="0"/>
                      <a:ext cx="475615" cy="388620"/>
                    </a:xfrm>
                    <a:prstGeom prst="rect">
                      <a:avLst/>
                    </a:prstGeom>
                    <a:noFill/>
                    <a:ln>
                      <a:noFill/>
                    </a:ln>
                  </pic:spPr>
                </pic:pic>
              </a:graphicData>
            </a:graphic>
          </wp:inline>
        </w:drawing>
      </w:r>
      <w:r>
        <w:rPr>
          <w:rFonts w:ascii="Garamond" w:hAnsi="Garamond"/>
          <w:noProof/>
          <w:sz w:val="28"/>
          <w:szCs w:val="28"/>
          <w:lang w:eastAsia="it-IT"/>
        </w:rPr>
        <w:drawing>
          <wp:inline distT="0" distB="0" distL="0" distR="0">
            <wp:extent cx="380365" cy="409575"/>
            <wp:effectExtent l="0" t="0" r="635" b="9525"/>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extLst>
                        <a:ext uri="{28A0092B-C50C-407E-A947-70E740481C1C}">
                          <a14:useLocalDpi xmlns:a14="http://schemas.microsoft.com/office/drawing/2010/main" val="0"/>
                        </a:ext>
                      </a:extLst>
                    </a:blip>
                    <a:srcRect l="79671" t="14346" r="4987" b="40506"/>
                    <a:stretch>
                      <a:fillRect/>
                    </a:stretch>
                  </pic:blipFill>
                  <pic:spPr bwMode="auto">
                    <a:xfrm>
                      <a:off x="0" y="0"/>
                      <a:ext cx="380365" cy="409575"/>
                    </a:xfrm>
                    <a:prstGeom prst="rect">
                      <a:avLst/>
                    </a:prstGeom>
                    <a:noFill/>
                    <a:ln>
                      <a:noFill/>
                    </a:ln>
                  </pic:spPr>
                </pic:pic>
              </a:graphicData>
            </a:graphic>
          </wp:inline>
        </w:drawing>
      </w:r>
    </w:p>
    <w:p w:rsidR="00967965" w:rsidRDefault="00667345" w:rsidP="001A1CDA">
      <w:pPr>
        <w:jc w:val="both"/>
        <w:rPr>
          <w:sz w:val="10"/>
          <w:szCs w:val="10"/>
        </w:rPr>
      </w:pPr>
      <w:r>
        <w:rPr>
          <w:noProof/>
          <w:lang w:eastAsia="it-IT"/>
        </w:rPr>
        <w:pict>
          <v:shapetype id="_x0000_t202" coordsize="21600,21600" o:spt="202" path="m,l,21600r21600,l21600,xe">
            <v:stroke joinstyle="miter"/>
            <v:path gradientshapeok="t" o:connecttype="rect"/>
          </v:shapetype>
          <v:shape id="Casella di testo 3" o:spid="_x0000_s1027" type="#_x0000_t202" style="position:absolute;left:0;text-align:left;margin-left:267.3pt;margin-top:.1pt;width:48.35pt;height:20.2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QRGAIAADEEAAAOAAAAZHJzL2Uyb0RvYy54bWysU9uO0zAQfUfiHyy/06SlLUvUdLV0KUJa&#10;LtLCBziOk1g4HjN2m5Sv34mT7VYLvCD8YHk89vGZc8ab67417KjQa7A5n89SzpSVUGpb5/z7t/2r&#10;K858ELYUBqzK+Ul5fr19+WLTuUwtoAFTKmQEYn3WuZw3IbgsSbxsVCv8DJyylKwAWxEoxDopUXSE&#10;3ppkkabrpAMsHYJU3tPu7Zjk24hfVUqGL1XlVWAm58QtxBnjXAxzst2IrEbhGi0nGuIfWLRCW3r0&#10;DHUrgmAH1L9BtVoieKjCTEKbQFVpqWINVM08fVbNfSOcirWQON6dZfL/D1Z+Pt67r8hC/w56MjAW&#10;4d0dyB+eWdg1wtbqBhG6RomSHp4PkiWd89l0dZDaZ34AKbpPUJLJ4hAgAvUVtoMqVCcjdDLgdBZd&#10;9YFJ2lzPl+lyxZmk1GK1Xi2jKYnIHi879OGDgpYNi5wjeRrBxfHOh4GMyB6PDG95MLrca2NigHWx&#10;M8iOgvzfxxH5PztmLOuIyetVOtb/V4g0jj9BtDpQIxvd5vzqfEhkg2rvbRnbLAhtxjVRNnaScVBu&#10;1DD0Rc90OWk8qFpAeSJdEca+pX9GiwbwF2cd9WzO/c+DQMWZ+WjJm7fzJanHQgyWqzcLCvAyU1xm&#10;hJUElfPA2bjchfFjHBzquqGXxm6wcEN+Vjpq/cRqok99GS2Y/tDQ+JdxPPX007cPAAAA//8DAFBL&#10;AwQUAAYACAAAACEAWYUzGtsAAAAHAQAADwAAAGRycy9kb3ducmV2LnhtbEzOMU/DMBAF4B2J/2Ad&#10;Eht1SErUhlwqQEJCbLRZ2Nz4mkTY58h2m/DvMROMp3d676t3izXiQj6MjhHuVxkI4s7pkXuE9vB6&#10;twERomKtjGNC+KYAu+b6qlaVdjN/0GUfe5FKOFQKYYhxqqQM3UBWhZWbiFN2ct6qmE7fS+3VnMqt&#10;kXmWldKqkdPCoCZ6Gaj72p8twlv5HD+p1e+6yAs3t7LzJxMQb2+Wp0cQkZb49wy//ESHJpmO7sw6&#10;CIOwWeeJHhFyECneFtsHEEeEdVaCbGr539/8AAAA//8DAFBLAQItABQABgAIAAAAIQC2gziS/gAA&#10;AOEBAAATAAAAAAAAAAAAAAAAAAAAAABbQ29udGVudF9UeXBlc10ueG1sUEsBAi0AFAAGAAgAAAAh&#10;ADj9If/WAAAAlAEAAAsAAAAAAAAAAAAAAAAALwEAAF9yZWxzLy5yZWxzUEsBAi0AFAAGAAgAAAAh&#10;AAniVBEYAgAAMQQAAA4AAAAAAAAAAAAAAAAALgIAAGRycy9lMm9Eb2MueG1sUEsBAi0AFAAGAAgA&#10;AAAhAFmFMxrbAAAABwEAAA8AAAAAAAAAAAAAAAAAcgQAAGRycy9kb3ducmV2LnhtbFBLBQYAAAAA&#10;BAAEAPMAAAB6BQAAAAA=&#10;" strokeweight=".5pt">
            <v:textbox>
              <w:txbxContent>
                <w:p w:rsidR="00967965" w:rsidRPr="00DA7A96" w:rsidRDefault="00967965" w:rsidP="00DA7A96">
                  <w:pPr>
                    <w:spacing w:after="0"/>
                    <w:jc w:val="center"/>
                    <w:rPr>
                      <w:sz w:val="10"/>
                      <w:szCs w:val="10"/>
                    </w:rPr>
                  </w:pPr>
                  <w:r w:rsidRPr="00DA7A96">
                    <w:rPr>
                      <w:sz w:val="10"/>
                      <w:szCs w:val="10"/>
                    </w:rPr>
                    <w:t>RM 5.6</w:t>
                  </w:r>
                </w:p>
                <w:p w:rsidR="00967965" w:rsidRPr="00DA7A96" w:rsidRDefault="00967965" w:rsidP="00DA7A96">
                  <w:pPr>
                    <w:spacing w:after="0"/>
                    <w:jc w:val="center"/>
                    <w:rPr>
                      <w:sz w:val="10"/>
                      <w:szCs w:val="10"/>
                    </w:rPr>
                  </w:pPr>
                  <w:r w:rsidRPr="00DA7A96">
                    <w:rPr>
                      <w:sz w:val="10"/>
                      <w:szCs w:val="10"/>
                    </w:rPr>
                    <w:t>COLLEFERRO</w:t>
                  </w:r>
                </w:p>
                <w:p w:rsidR="00967965" w:rsidRPr="00DA7A96" w:rsidRDefault="00967965" w:rsidP="00DA7A96">
                  <w:pPr>
                    <w:spacing w:after="0"/>
                    <w:jc w:val="center"/>
                    <w:rPr>
                      <w:sz w:val="12"/>
                      <w:szCs w:val="12"/>
                    </w:rPr>
                  </w:pPr>
                </w:p>
                <w:p w:rsidR="00967965" w:rsidRDefault="00967965"/>
              </w:txbxContent>
            </v:textbox>
          </v:shape>
        </w:pict>
      </w:r>
      <w:r>
        <w:rPr>
          <w:noProof/>
          <w:lang w:eastAsia="it-IT"/>
        </w:rPr>
        <w:pict>
          <v:shape id="Casella di testo 28" o:spid="_x0000_s1026" type="#_x0000_t202" style="position:absolute;left:0;text-align:left;margin-left:212.5pt;margin-top:.05pt;width:50.25pt;height:20.2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4tfQIAAIwFAAAOAAAAZHJzL2Uyb0RvYy54bWysVEtPGzEQvlfqf7B8L5ukBGjEBqUgqkoI&#10;UKHi7HhtYuH1uPYku+mv79i7eVEuVL14x55vXt/OzPlFW1u2UiEacCUfHg04U05CZdxzyX8+Xn86&#10;4yyicJWw4FTJ1yryi+nHD+eNn6gRLMBWKjBy4uKk8SVfIPpJUUS5ULWIR+CVI6WGUAuka3guqiAa&#10;8l7bYjQYnBQNhMoHkCpGer3qlHya/WutJN5pHRUyW3LKDfMZ8jlPZzE9F5PnIPzCyD4N8Q9Z1MI4&#10;Crp1dSVQsGUwf7mqjQwQQeORhLoArY1UuQaqZjh4Vc3DQniVayFyot/SFP+fW3m7evD3gWH7FVr6&#10;gYmQxsdJpMdUT6tDnb6UKSM9Ubje0qZaZJIeTz6fDU/HnElSjcYn4+NMa7Ez9iHiNwU1S0LJA/2V&#10;TJZY3USkgATdQFKsCNZU18bafEmdoC5tYCtB/9BiTpEsDlDWsSYlMh5kxwe65HprP7dCvqQiDz3Q&#10;zboUTuWe6dPaEZElXFuVMNb9UJqZKvPxRo5CSuW2eWZ0Qmmq6D2GPX6X1XuMuzrIIkcGh1vj2jgI&#10;HUuH1FYvG2p1hyeS9upOIrbztm+QOVRr6psA3UhFL68NEX0jIt6LQDNErUJ7Ae/o0Bbo70AvcbaA&#10;8Put94Sn1iYtZw3NZMnjr6UIijP73VHTfxkeU28xzJfj8emILmFfM9/XuGV9CdQyQ9pAXmYx4dFu&#10;RB2gfqL1MUtRSSWcpNglx414id2moPUj1WyWQTS2XuCNe/AyuU70pgZ7bJ9E8H2DI03GLWymV0xe&#10;9XmHTZYOZksEbfIQJII7VnviaeRzn/brKe2U/XtG7Zbo9A8AAAD//wMAUEsDBBQABgAIAAAAIQCj&#10;gETN2QAAAAcBAAAPAAAAZHJzL2Rvd25yZXYueG1sTI7BTsMwEETvSPyDtUjcqBMUQghxKkCFC6cW&#10;xHkbu7ZFvI5sNw1/j3uC4+iNZl63XtzIZhWi9SSgXBXAFA1eWtICPj9ebxpgMSFJHD0pAT8qwrq/&#10;vOiwlf5EWzXvkmZ5hGKLAkxKU8t5HIxyGFd+UpTZwQeHKceguQx4yuNu5LdFUXOHlvKDwUm9GDV8&#10;745OwOZZP+ihwWA2jbR2Xr4O7/pNiOur5ekRWFJL+ivDWT+rQ5+d9v5IMrJRQF1WZa6eAcv4vqxq&#10;YHsBVXEHvO/4f//+FwAA//8DAFBLAQItABQABgAIAAAAIQC2gziS/gAAAOEBAAATAAAAAAAAAAAA&#10;AAAAAAAAAABbQ29udGVudF9UeXBlc10ueG1sUEsBAi0AFAAGAAgAAAAhADj9If/WAAAAlAEAAAsA&#10;AAAAAAAAAAAAAAAALwEAAF9yZWxzLy5yZWxzUEsBAi0AFAAGAAgAAAAhAFyiri19AgAAjAUAAA4A&#10;AAAAAAAAAAAAAAAALgIAAGRycy9lMm9Eb2MueG1sUEsBAi0AFAAGAAgAAAAhAKOARM3ZAAAABwEA&#10;AA8AAAAAAAAAAAAAAAAA1wQAAGRycy9kb3ducmV2LnhtbFBLBQYAAAAABAAEAPMAAADdBQAAAAA=&#10;" fillcolor="white [3201]" strokeweight=".5pt">
            <v:textbox>
              <w:txbxContent>
                <w:p w:rsidR="009600A2" w:rsidRPr="009600A2" w:rsidRDefault="009600A2" w:rsidP="009600A2">
                  <w:pPr>
                    <w:jc w:val="center"/>
                    <w:rPr>
                      <w:sz w:val="10"/>
                      <w:szCs w:val="16"/>
                    </w:rPr>
                  </w:pPr>
                  <w:r w:rsidRPr="009600A2">
                    <w:rPr>
                      <w:sz w:val="10"/>
                      <w:szCs w:val="16"/>
                    </w:rPr>
                    <w:t>RM</w:t>
                  </w:r>
                  <w:r w:rsidR="008030C6">
                    <w:rPr>
                      <w:sz w:val="10"/>
                      <w:szCs w:val="16"/>
                    </w:rPr>
                    <w:t xml:space="preserve"> 5.4</w:t>
                  </w:r>
                  <w:r>
                    <w:rPr>
                      <w:sz w:val="10"/>
                      <w:szCs w:val="16"/>
                    </w:rPr>
                    <w:t xml:space="preserve">    SUBIACO</w:t>
                  </w:r>
                </w:p>
              </w:txbxContent>
            </v:textbox>
          </v:shape>
        </w:pict>
      </w:r>
      <w:r w:rsidR="009600A2">
        <w:rPr>
          <w:noProof/>
          <w:sz w:val="10"/>
          <w:szCs w:val="10"/>
          <w:lang w:eastAsia="it-IT"/>
        </w:rPr>
        <w:drawing>
          <wp:inline distT="0" distB="0" distL="0" distR="0">
            <wp:extent cx="666750" cy="27622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00A25552">
        <w:rPr>
          <w:noProof/>
          <w:sz w:val="10"/>
          <w:szCs w:val="10"/>
          <w:lang w:eastAsia="it-IT"/>
        </w:rPr>
        <w:drawing>
          <wp:inline distT="0" distB="0" distL="0" distR="0">
            <wp:extent cx="666115" cy="277495"/>
            <wp:effectExtent l="0" t="0" r="635" b="8255"/>
            <wp:docPr id="10"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115" cy="277495"/>
                    </a:xfrm>
                    <a:prstGeom prst="rect">
                      <a:avLst/>
                    </a:prstGeom>
                    <a:noFill/>
                    <a:ln>
                      <a:noFill/>
                    </a:ln>
                  </pic:spPr>
                </pic:pic>
              </a:graphicData>
            </a:graphic>
          </wp:inline>
        </w:drawing>
      </w:r>
      <w:r w:rsidR="00A25552">
        <w:rPr>
          <w:noProof/>
          <w:sz w:val="10"/>
          <w:szCs w:val="10"/>
          <w:lang w:eastAsia="it-IT"/>
        </w:rPr>
        <w:drawing>
          <wp:inline distT="0" distB="0" distL="0" distR="0">
            <wp:extent cx="666115" cy="277495"/>
            <wp:effectExtent l="0" t="0" r="635" b="8255"/>
            <wp:docPr id="11"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115" cy="277495"/>
                    </a:xfrm>
                    <a:prstGeom prst="rect">
                      <a:avLst/>
                    </a:prstGeom>
                    <a:noFill/>
                    <a:ln>
                      <a:noFill/>
                    </a:ln>
                  </pic:spPr>
                </pic:pic>
              </a:graphicData>
            </a:graphic>
          </wp:inline>
        </w:drawing>
      </w:r>
      <w:r w:rsidR="00A25552">
        <w:rPr>
          <w:noProof/>
          <w:sz w:val="10"/>
          <w:szCs w:val="10"/>
          <w:lang w:eastAsia="it-IT"/>
        </w:rPr>
        <w:drawing>
          <wp:inline distT="0" distB="0" distL="0" distR="0">
            <wp:extent cx="666115" cy="277495"/>
            <wp:effectExtent l="0" t="0" r="635" b="8255"/>
            <wp:docPr id="13"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115" cy="277495"/>
                    </a:xfrm>
                    <a:prstGeom prst="rect">
                      <a:avLst/>
                    </a:prstGeom>
                    <a:noFill/>
                    <a:ln>
                      <a:noFill/>
                    </a:ln>
                  </pic:spPr>
                </pic:pic>
              </a:graphicData>
            </a:graphic>
          </wp:inline>
        </w:drawing>
      </w:r>
      <w:bookmarkEnd w:id="0"/>
      <w:bookmarkEnd w:id="1"/>
    </w:p>
    <w:p w:rsidR="00EC762F" w:rsidRDefault="00EC762F" w:rsidP="00EC762F">
      <w:pPr>
        <w:spacing w:after="0"/>
        <w:jc w:val="both"/>
        <w:rPr>
          <w:rFonts w:ascii="Garamond" w:hAnsi="Garamond"/>
          <w:b/>
          <w:noProof/>
          <w:sz w:val="24"/>
          <w:szCs w:val="24"/>
          <w:lang w:val="en-US"/>
        </w:rPr>
      </w:pPr>
    </w:p>
    <w:p w:rsidR="00FC0F06" w:rsidRPr="00FC0F06" w:rsidRDefault="00FC0F06" w:rsidP="00FC0F06">
      <w:pPr>
        <w:tabs>
          <w:tab w:val="left" w:pos="53"/>
          <w:tab w:val="left" w:leader="dot" w:pos="2652"/>
          <w:tab w:val="right" w:pos="7788"/>
        </w:tabs>
        <w:suppressAutoHyphens/>
        <w:spacing w:after="0" w:line="240" w:lineRule="auto"/>
        <w:jc w:val="right"/>
        <w:rPr>
          <w:rFonts w:ascii="Garamond" w:eastAsia="Times New Roman" w:hAnsi="Garamond"/>
          <w:i/>
          <w:sz w:val="24"/>
          <w:szCs w:val="24"/>
          <w:lang w:val="de-DE" w:eastAsia="ar-SA" w:bidi="he-IL"/>
        </w:rPr>
      </w:pPr>
      <w:proofErr w:type="spellStart"/>
      <w:r w:rsidRPr="00FC0F06">
        <w:rPr>
          <w:rFonts w:ascii="Garamond" w:eastAsia="Times New Roman" w:hAnsi="Garamond"/>
          <w:i/>
          <w:sz w:val="24"/>
          <w:szCs w:val="24"/>
          <w:lang w:val="de-DE" w:eastAsia="ar-SA" w:bidi="he-IL"/>
        </w:rPr>
        <w:t>Modello</w:t>
      </w:r>
      <w:proofErr w:type="spellEnd"/>
      <w:r w:rsidRPr="00FC0F06">
        <w:rPr>
          <w:rFonts w:ascii="Garamond" w:eastAsia="Times New Roman" w:hAnsi="Garamond"/>
          <w:i/>
          <w:sz w:val="24"/>
          <w:szCs w:val="24"/>
          <w:lang w:val="de-DE" w:eastAsia="ar-SA" w:bidi="he-IL"/>
        </w:rPr>
        <w:t xml:space="preserve"> A</w:t>
      </w:r>
    </w:p>
    <w:p w:rsidR="00FC0F06" w:rsidRPr="00FC0F06" w:rsidRDefault="00FC0F06" w:rsidP="00FC0F06">
      <w:pPr>
        <w:tabs>
          <w:tab w:val="left" w:pos="53"/>
          <w:tab w:val="left" w:leader="dot" w:pos="2652"/>
          <w:tab w:val="right" w:pos="7788"/>
        </w:tabs>
        <w:suppressAutoHyphens/>
        <w:spacing w:after="0" w:line="240" w:lineRule="auto"/>
        <w:jc w:val="right"/>
        <w:rPr>
          <w:rFonts w:ascii="Garamond" w:eastAsia="Times New Roman" w:hAnsi="Garamond"/>
          <w:i/>
          <w:sz w:val="24"/>
          <w:szCs w:val="24"/>
          <w:lang w:val="de-DE" w:eastAsia="ar-SA" w:bidi="he-I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FC0F06" w:rsidRPr="00FC0F06" w:rsidTr="003722C5">
        <w:trPr>
          <w:trHeight w:val="1388"/>
        </w:trPr>
        <w:tc>
          <w:tcPr>
            <w:tcW w:w="0" w:type="auto"/>
            <w:shd w:val="clear" w:color="auto" w:fill="auto"/>
          </w:tcPr>
          <w:p w:rsidR="00FC0F06" w:rsidRPr="00FC0F06" w:rsidRDefault="00FC0F06" w:rsidP="00FC0F06">
            <w:pPr>
              <w:tabs>
                <w:tab w:val="left" w:pos="53"/>
                <w:tab w:val="left" w:leader="dot" w:pos="2652"/>
                <w:tab w:val="right" w:pos="7788"/>
              </w:tabs>
              <w:suppressAutoHyphens/>
              <w:spacing w:after="0" w:line="240" w:lineRule="auto"/>
              <w:jc w:val="center"/>
              <w:rPr>
                <w:rFonts w:ascii="Times New Roman" w:eastAsia="Times New Roman" w:hAnsi="Times New Roman"/>
                <w:b/>
                <w:sz w:val="28"/>
                <w:szCs w:val="28"/>
                <w:lang w:val="de-DE" w:eastAsia="ar-SA" w:bidi="he-IL"/>
              </w:rPr>
            </w:pPr>
          </w:p>
          <w:p w:rsidR="00FC0F06" w:rsidRPr="00FC0F06" w:rsidRDefault="00FC0F06" w:rsidP="00FC0F06">
            <w:pPr>
              <w:tabs>
                <w:tab w:val="left" w:pos="53"/>
                <w:tab w:val="left" w:leader="dot" w:pos="2652"/>
                <w:tab w:val="right" w:pos="7788"/>
              </w:tabs>
              <w:suppressAutoHyphens/>
              <w:spacing w:after="0" w:line="240" w:lineRule="auto"/>
              <w:jc w:val="center"/>
              <w:rPr>
                <w:rFonts w:ascii="Garamond" w:eastAsia="Times New Roman" w:hAnsi="Garamond"/>
                <w:b/>
                <w:sz w:val="24"/>
                <w:szCs w:val="24"/>
                <w:lang w:val="de-DE" w:eastAsia="ar-SA" w:bidi="he-IL"/>
              </w:rPr>
            </w:pPr>
            <w:r w:rsidRPr="00FC0F06">
              <w:rPr>
                <w:rFonts w:ascii="Garamond" w:eastAsia="Times New Roman" w:hAnsi="Garamond"/>
                <w:b/>
                <w:sz w:val="24"/>
                <w:szCs w:val="24"/>
                <w:lang w:val="de-DE" w:eastAsia="ar-SA" w:bidi="he-IL"/>
              </w:rPr>
              <w:t>DOMANDA DI SOSTEGNO ECONOMICO PER FAMIGLIE CON MINORI NELLO SPETTRO AUTISTICO FINO AL DODICESIMO ANNO DI ET</w:t>
            </w:r>
            <w:r w:rsidRPr="00FC0F06">
              <w:rPr>
                <w:rFonts w:ascii="Garamond" w:eastAsia="Times New Roman" w:hAnsi="Garamond" w:cs="Lucida Grande"/>
                <w:b/>
                <w:color w:val="000000"/>
                <w:sz w:val="24"/>
                <w:szCs w:val="24"/>
                <w:lang w:eastAsia="it-IT" w:bidi="he-IL"/>
              </w:rPr>
              <w:t>À</w:t>
            </w:r>
          </w:p>
          <w:p w:rsidR="00FC0F06" w:rsidRPr="00FC0F06" w:rsidRDefault="00FC0F06" w:rsidP="00FC0F06">
            <w:pPr>
              <w:tabs>
                <w:tab w:val="left" w:pos="53"/>
                <w:tab w:val="left" w:leader="dot" w:pos="2652"/>
                <w:tab w:val="right" w:pos="7788"/>
              </w:tabs>
              <w:suppressAutoHyphens/>
              <w:spacing w:after="0" w:line="240" w:lineRule="auto"/>
              <w:jc w:val="center"/>
              <w:rPr>
                <w:rFonts w:ascii="Times New Roman" w:eastAsia="Times New Roman" w:hAnsi="Times New Roman"/>
                <w:sz w:val="24"/>
                <w:szCs w:val="24"/>
                <w:lang w:val="de-DE" w:eastAsia="ar-SA" w:bidi="he-IL"/>
              </w:rPr>
            </w:pPr>
            <w:r w:rsidRPr="00FC0F06">
              <w:rPr>
                <w:rFonts w:ascii="Garamond" w:eastAsia="Times New Roman" w:hAnsi="Garamond"/>
                <w:sz w:val="24"/>
                <w:szCs w:val="24"/>
                <w:lang w:val="de-DE" w:eastAsia="ar-SA" w:bidi="he-IL"/>
              </w:rPr>
              <w:t>(</w:t>
            </w:r>
            <w:r w:rsidRPr="00FC0F06">
              <w:rPr>
                <w:rFonts w:ascii="Garamond" w:eastAsia="Times New Roman" w:hAnsi="Garamond"/>
                <w:sz w:val="24"/>
                <w:szCs w:val="24"/>
                <w:lang w:eastAsia="ar-SA" w:bidi="he-IL"/>
              </w:rPr>
              <w:t xml:space="preserve">ai sensi del Regolamento Regionale 15 gennaio 2019, n. 1 e </w:t>
            </w:r>
            <w:proofErr w:type="spellStart"/>
            <w:r w:rsidRPr="00FC0F06">
              <w:rPr>
                <w:rFonts w:ascii="Garamond" w:eastAsia="Times New Roman" w:hAnsi="Garamond"/>
                <w:sz w:val="24"/>
                <w:szCs w:val="24"/>
                <w:lang w:eastAsia="ar-SA" w:bidi="he-IL"/>
              </w:rPr>
              <w:t>ss.mm.ii</w:t>
            </w:r>
            <w:proofErr w:type="spellEnd"/>
            <w:r w:rsidRPr="00FC0F06">
              <w:rPr>
                <w:rFonts w:ascii="Garamond" w:eastAsia="Times New Roman" w:hAnsi="Garamond"/>
                <w:sz w:val="24"/>
                <w:szCs w:val="24"/>
                <w:lang w:eastAsia="ar-SA" w:bidi="he-IL"/>
              </w:rPr>
              <w:t>.)</w:t>
            </w:r>
          </w:p>
        </w:tc>
      </w:tr>
    </w:tbl>
    <w:p w:rsidR="00FC0F06" w:rsidRPr="00FC0F06" w:rsidRDefault="00FC0F06" w:rsidP="00FC0F06">
      <w:pPr>
        <w:tabs>
          <w:tab w:val="left" w:pos="53"/>
          <w:tab w:val="left" w:leader="dot" w:pos="2652"/>
          <w:tab w:val="right" w:pos="7788"/>
        </w:tabs>
        <w:suppressAutoHyphens/>
        <w:spacing w:after="0" w:line="240" w:lineRule="auto"/>
        <w:rPr>
          <w:rFonts w:ascii="Times New Roman" w:eastAsia="Times New Roman" w:hAnsi="Times New Roman"/>
          <w:b/>
          <w:sz w:val="24"/>
          <w:szCs w:val="24"/>
          <w:lang w:val="de-DE" w:eastAsia="ar-SA" w:bidi="he-IL"/>
        </w:rPr>
      </w:pPr>
    </w:p>
    <w:p w:rsidR="00FC0F06" w:rsidRPr="00FC0F06" w:rsidRDefault="00FC0F06" w:rsidP="00FC0F06">
      <w:pPr>
        <w:tabs>
          <w:tab w:val="left" w:pos="53"/>
          <w:tab w:val="left" w:leader="dot" w:pos="2652"/>
          <w:tab w:val="right" w:pos="7788"/>
        </w:tabs>
        <w:suppressAutoHyphens/>
        <w:spacing w:after="0" w:line="240" w:lineRule="auto"/>
        <w:rPr>
          <w:rFonts w:ascii="Times New Roman" w:eastAsia="Times New Roman" w:hAnsi="Times New Roman"/>
          <w:b/>
          <w:sz w:val="24"/>
          <w:szCs w:val="24"/>
          <w:lang w:val="de-DE" w:eastAsia="ar-SA" w:bidi="he-IL"/>
        </w:rPr>
      </w:pPr>
    </w:p>
    <w:p w:rsidR="00FC0F06" w:rsidRPr="00FC0F06" w:rsidRDefault="00FC0F06" w:rsidP="00FC0F06">
      <w:pPr>
        <w:tabs>
          <w:tab w:val="left" w:pos="53"/>
          <w:tab w:val="left" w:leader="dot" w:pos="2652"/>
          <w:tab w:val="right" w:pos="7788"/>
        </w:tabs>
        <w:suppressAutoHyphens/>
        <w:spacing w:after="0" w:line="360" w:lineRule="auto"/>
        <w:rPr>
          <w:rFonts w:ascii="Garamond" w:eastAsia="Times New Roman" w:hAnsi="Garamond"/>
          <w:sz w:val="24"/>
          <w:szCs w:val="24"/>
          <w:lang w:eastAsia="ar-SA" w:bidi="he-IL"/>
        </w:rPr>
      </w:pPr>
      <w:r w:rsidRPr="00FC0F06">
        <w:rPr>
          <w:rFonts w:ascii="Garamond" w:eastAsia="Times New Roman" w:hAnsi="Garamond"/>
          <w:sz w:val="24"/>
          <w:szCs w:val="24"/>
          <w:lang w:eastAsia="ar-SA" w:bidi="he-IL"/>
        </w:rPr>
        <w:t>Il/la  sottoscritto/a …………..…</w:t>
      </w:r>
      <w:bookmarkStart w:id="2" w:name="_GoBack"/>
      <w:bookmarkEnd w:id="2"/>
      <w:r w:rsidRPr="00FC0F06">
        <w:rPr>
          <w:rFonts w:ascii="Garamond" w:eastAsia="Times New Roman" w:hAnsi="Garamond"/>
          <w:sz w:val="24"/>
          <w:szCs w:val="24"/>
          <w:lang w:eastAsia="ar-SA" w:bidi="he-IL"/>
        </w:rPr>
        <w:t>………………............................................………...........................</w:t>
      </w:r>
    </w:p>
    <w:p w:rsidR="00FC0F06" w:rsidRPr="00FC0F06" w:rsidRDefault="00FC0F06" w:rsidP="00FC0F06">
      <w:pPr>
        <w:tabs>
          <w:tab w:val="left" w:pos="53"/>
          <w:tab w:val="left" w:leader="dot" w:pos="2652"/>
          <w:tab w:val="right" w:pos="7788"/>
        </w:tabs>
        <w:suppressAutoHyphens/>
        <w:spacing w:after="0" w:line="360" w:lineRule="auto"/>
        <w:rPr>
          <w:rFonts w:ascii="Garamond" w:eastAsia="Times New Roman" w:hAnsi="Garamond"/>
          <w:sz w:val="24"/>
          <w:szCs w:val="24"/>
          <w:lang w:eastAsia="ar-SA" w:bidi="he-IL"/>
        </w:rPr>
      </w:pPr>
      <w:r w:rsidRPr="00FC0F06">
        <w:rPr>
          <w:rFonts w:ascii="Garamond" w:eastAsia="Times New Roman" w:hAnsi="Garamond"/>
          <w:sz w:val="24"/>
          <w:szCs w:val="24"/>
          <w:lang w:eastAsia="ar-SA" w:bidi="he-IL"/>
        </w:rPr>
        <w:t xml:space="preserve">nato/a  </w:t>
      </w:r>
      <w:proofErr w:type="spellStart"/>
      <w:r w:rsidRPr="00FC0F06">
        <w:rPr>
          <w:rFonts w:ascii="Garamond" w:eastAsia="Times New Roman" w:hAnsi="Garamond"/>
          <w:sz w:val="24"/>
          <w:szCs w:val="24"/>
          <w:lang w:eastAsia="ar-SA" w:bidi="he-IL"/>
        </w:rPr>
        <w:t>a</w:t>
      </w:r>
      <w:proofErr w:type="spellEnd"/>
      <w:r w:rsidRPr="00FC0F06">
        <w:rPr>
          <w:rFonts w:ascii="Garamond" w:eastAsia="Times New Roman" w:hAnsi="Garamond"/>
          <w:sz w:val="24"/>
          <w:szCs w:val="24"/>
          <w:lang w:eastAsia="ar-SA" w:bidi="he-IL"/>
        </w:rPr>
        <w:t>…….</w:t>
      </w:r>
      <w:r w:rsidRPr="00FC0F06">
        <w:rPr>
          <w:rFonts w:ascii="Garamond" w:eastAsia="Times New Roman" w:hAnsi="Garamond"/>
          <w:sz w:val="24"/>
          <w:szCs w:val="24"/>
          <w:lang w:eastAsia="ar-SA" w:bidi="he-IL"/>
        </w:rPr>
        <w:tab/>
        <w:t>………….…………..………………il ………………..………………….</w:t>
      </w:r>
    </w:p>
    <w:p w:rsidR="00FC0F06" w:rsidRPr="00FC0F06" w:rsidRDefault="00FC0F06" w:rsidP="00FC0F06">
      <w:pPr>
        <w:tabs>
          <w:tab w:val="left" w:pos="50"/>
          <w:tab w:val="left" w:leader="dot" w:pos="3557"/>
          <w:tab w:val="left" w:leader="dot" w:pos="7445"/>
          <w:tab w:val="right" w:pos="8787"/>
          <w:tab w:val="left" w:pos="9639"/>
        </w:tabs>
        <w:suppressAutoHyphens/>
        <w:spacing w:after="0" w:line="360" w:lineRule="auto"/>
        <w:jc w:val="both"/>
        <w:rPr>
          <w:rFonts w:ascii="Garamond" w:eastAsia="Times New Roman" w:hAnsi="Garamond"/>
          <w:sz w:val="24"/>
          <w:szCs w:val="24"/>
          <w:lang w:eastAsia="ar-SA" w:bidi="he-IL"/>
        </w:rPr>
      </w:pPr>
      <w:r w:rsidRPr="00FC0F06">
        <w:rPr>
          <w:rFonts w:ascii="Garamond" w:eastAsia="Times New Roman" w:hAnsi="Garamond"/>
          <w:sz w:val="24"/>
          <w:szCs w:val="24"/>
          <w:lang w:eastAsia="ar-SA" w:bidi="he-IL"/>
        </w:rPr>
        <w:t>residente a ………………………………...… … in via ………….……………………………..n. ….</w:t>
      </w:r>
    </w:p>
    <w:p w:rsidR="00FC0F06" w:rsidRPr="00FC0F06" w:rsidRDefault="00FC0F06" w:rsidP="00FC0F06">
      <w:pPr>
        <w:tabs>
          <w:tab w:val="left" w:pos="50"/>
          <w:tab w:val="left" w:leader="dot" w:pos="3557"/>
          <w:tab w:val="left" w:leader="dot" w:pos="7445"/>
          <w:tab w:val="right" w:pos="8787"/>
        </w:tabs>
        <w:suppressAutoHyphens/>
        <w:spacing w:after="0" w:line="360" w:lineRule="auto"/>
        <w:jc w:val="both"/>
        <w:rPr>
          <w:rFonts w:ascii="Garamond" w:eastAsia="Times New Roman" w:hAnsi="Garamond"/>
          <w:sz w:val="24"/>
          <w:szCs w:val="24"/>
          <w:lang w:val="en-US" w:eastAsia="ar-SA" w:bidi="he-IL"/>
        </w:rPr>
      </w:pPr>
      <w:r w:rsidRPr="00FC0F06">
        <w:rPr>
          <w:rFonts w:ascii="Garamond" w:eastAsia="Times New Roman" w:hAnsi="Garamond"/>
          <w:sz w:val="24"/>
          <w:szCs w:val="24"/>
          <w:lang w:val="en-US" w:eastAsia="ar-SA" w:bidi="he-IL"/>
        </w:rPr>
        <w:t>C.F. ………...………………………………………………………………………………………….</w:t>
      </w:r>
    </w:p>
    <w:p w:rsidR="00FC0F06" w:rsidRPr="00FC0F06" w:rsidRDefault="00FC0F06" w:rsidP="00FC0F06">
      <w:pPr>
        <w:spacing w:after="0" w:line="360" w:lineRule="auto"/>
        <w:rPr>
          <w:rFonts w:ascii="Garamond" w:eastAsia="Times New Roman" w:hAnsi="Garamond"/>
          <w:sz w:val="24"/>
          <w:szCs w:val="24"/>
          <w:lang w:val="en-US" w:eastAsia="it-IT" w:bidi="he-IL"/>
        </w:rPr>
      </w:pPr>
      <w:r w:rsidRPr="00FC0F06">
        <w:rPr>
          <w:rFonts w:ascii="Garamond" w:eastAsia="Times New Roman" w:hAnsi="Garamond"/>
          <w:sz w:val="24"/>
          <w:szCs w:val="24"/>
          <w:lang w:val="en-US" w:eastAsia="it-IT" w:bidi="he-IL"/>
        </w:rPr>
        <w:t xml:space="preserve">Tel. ……………………Cell. ……………………….email:………………………………………….. </w:t>
      </w:r>
    </w:p>
    <w:p w:rsidR="00FC0F06" w:rsidRPr="00FC0F06" w:rsidRDefault="00FC0F06" w:rsidP="00FC0F06">
      <w:pPr>
        <w:spacing w:after="0" w:line="360" w:lineRule="auto"/>
        <w:rPr>
          <w:rFonts w:ascii="Garamond" w:eastAsia="Times New Roman" w:hAnsi="Garamond"/>
          <w:b/>
          <w:sz w:val="24"/>
          <w:szCs w:val="24"/>
          <w:lang w:val="en-US" w:eastAsia="it-IT" w:bidi="he-IL"/>
        </w:rPr>
      </w:pPr>
    </w:p>
    <w:p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in qualità di genitore/tutore di ………………………………..………………………………………</w:t>
      </w:r>
    </w:p>
    <w:p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nato/a  .………….………………………………………il ………………………………………….</w:t>
      </w:r>
    </w:p>
    <w:p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residente a ………………………………………..… in via ……………………………….….. n. ….</w:t>
      </w:r>
    </w:p>
    <w:p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C.F. ……………………………….…………………………………………………………………...</w:t>
      </w:r>
    </w:p>
    <w:p w:rsidR="00FC0F06" w:rsidRPr="00FC0F06" w:rsidRDefault="00FC0F06" w:rsidP="00FC0F06">
      <w:pPr>
        <w:spacing w:after="0" w:line="360" w:lineRule="auto"/>
        <w:jc w:val="center"/>
        <w:rPr>
          <w:rFonts w:ascii="Garamond" w:eastAsia="Times New Roman" w:hAnsi="Garamond"/>
          <w:b/>
          <w:sz w:val="24"/>
          <w:szCs w:val="24"/>
          <w:lang w:eastAsia="it-IT" w:bidi="he-IL"/>
        </w:rPr>
      </w:pPr>
    </w:p>
    <w:p w:rsidR="00FC0F06" w:rsidRPr="00FC0F06" w:rsidRDefault="00FC0F06" w:rsidP="00FC0F06">
      <w:pPr>
        <w:spacing w:after="0" w:line="360" w:lineRule="auto"/>
        <w:jc w:val="center"/>
        <w:rPr>
          <w:rFonts w:ascii="Garamond" w:eastAsia="Times New Roman" w:hAnsi="Garamond"/>
          <w:b/>
          <w:sz w:val="24"/>
          <w:szCs w:val="24"/>
          <w:lang w:eastAsia="it-IT" w:bidi="he-IL"/>
        </w:rPr>
      </w:pPr>
      <w:r w:rsidRPr="00FC0F06">
        <w:rPr>
          <w:rFonts w:ascii="Garamond" w:eastAsia="Times New Roman" w:hAnsi="Garamond"/>
          <w:b/>
          <w:sz w:val="24"/>
          <w:szCs w:val="24"/>
          <w:lang w:eastAsia="it-IT" w:bidi="he-IL"/>
        </w:rPr>
        <w:t>CHIEDE</w:t>
      </w:r>
    </w:p>
    <w:p w:rsidR="00FC0F06" w:rsidRPr="00FC0F06" w:rsidRDefault="00FC0F06" w:rsidP="00FC0F06">
      <w:pPr>
        <w:spacing w:after="0" w:line="360" w:lineRule="auto"/>
        <w:jc w:val="center"/>
        <w:rPr>
          <w:rFonts w:ascii="Garamond" w:eastAsia="Times New Roman" w:hAnsi="Garamond"/>
          <w:b/>
          <w:sz w:val="24"/>
          <w:szCs w:val="24"/>
          <w:lang w:eastAsia="it-IT" w:bidi="he-IL"/>
        </w:rPr>
      </w:pPr>
    </w:p>
    <w:p w:rsidR="00FC0F06" w:rsidRPr="00FC0F06" w:rsidRDefault="00FC0F06" w:rsidP="00FC0F06">
      <w:pPr>
        <w:numPr>
          <w:ilvl w:val="0"/>
          <w:numId w:val="8"/>
        </w:numPr>
        <w:spacing w:after="0" w:line="240" w:lineRule="auto"/>
        <w:ind w:left="0" w:firstLine="0"/>
        <w:contextualSpacing/>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 xml:space="preserve">l’erogazione di un contributo regionale per le spese sostenute per gli interventi di cui al </w:t>
      </w:r>
      <w:r w:rsidRPr="00FC0F06">
        <w:rPr>
          <w:rFonts w:ascii="Garamond" w:eastAsia="Times New Roman" w:hAnsi="Garamond"/>
          <w:sz w:val="24"/>
          <w:szCs w:val="24"/>
          <w:lang w:eastAsia="ar-SA" w:bidi="he-IL"/>
        </w:rPr>
        <w:t xml:space="preserve">Regolamento regionale 15 gennaio 2019, n. 1 e </w:t>
      </w:r>
      <w:proofErr w:type="spellStart"/>
      <w:r w:rsidRPr="00FC0F06">
        <w:rPr>
          <w:rFonts w:ascii="Garamond" w:eastAsia="Times New Roman" w:hAnsi="Garamond"/>
          <w:sz w:val="24"/>
          <w:szCs w:val="24"/>
          <w:lang w:eastAsia="ar-SA" w:bidi="he-IL"/>
        </w:rPr>
        <w:t>ss.mm.ii</w:t>
      </w:r>
      <w:proofErr w:type="spellEnd"/>
      <w:r w:rsidRPr="00FC0F06">
        <w:rPr>
          <w:rFonts w:ascii="Garamond" w:eastAsia="Times New Roman" w:hAnsi="Garamond"/>
          <w:sz w:val="24"/>
          <w:szCs w:val="24"/>
          <w:lang w:eastAsia="ar-SA" w:bidi="he-IL"/>
        </w:rPr>
        <w:t>.;</w:t>
      </w:r>
    </w:p>
    <w:p w:rsidR="00FC0F06" w:rsidRPr="00FC0F06" w:rsidRDefault="00FC0F06" w:rsidP="00FC0F06">
      <w:pPr>
        <w:spacing w:after="0" w:line="240" w:lineRule="auto"/>
        <w:contextualSpacing/>
        <w:jc w:val="both"/>
        <w:rPr>
          <w:rFonts w:ascii="Garamond" w:eastAsia="Times New Roman" w:hAnsi="Garamond"/>
          <w:sz w:val="24"/>
          <w:szCs w:val="24"/>
          <w:lang w:eastAsia="it-IT" w:bidi="he-IL"/>
        </w:rPr>
      </w:pPr>
    </w:p>
    <w:p w:rsidR="00FC0F06" w:rsidRPr="00FC0F06" w:rsidRDefault="00FC0F06" w:rsidP="00FC0F06">
      <w:pPr>
        <w:spacing w:after="0" w:line="240" w:lineRule="auto"/>
        <w:contextualSpacing/>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 xml:space="preserve">Si allega </w:t>
      </w:r>
      <w:r w:rsidRPr="00FC0F06">
        <w:rPr>
          <w:rFonts w:ascii="Garamond" w:eastAsia="Times New Roman" w:hAnsi="Garamond"/>
          <w:b/>
          <w:sz w:val="24"/>
          <w:szCs w:val="24"/>
          <w:lang w:eastAsia="it-IT" w:bidi="he-IL"/>
        </w:rPr>
        <w:t>a pena di esclusione</w:t>
      </w:r>
      <w:r w:rsidRPr="00FC0F06">
        <w:rPr>
          <w:rFonts w:ascii="Garamond" w:eastAsia="Times New Roman" w:hAnsi="Garamond"/>
          <w:sz w:val="24"/>
          <w:szCs w:val="24"/>
          <w:lang w:eastAsia="it-IT" w:bidi="he-IL"/>
        </w:rPr>
        <w:t>:</w:t>
      </w:r>
    </w:p>
    <w:p w:rsidR="00FC0F06" w:rsidRPr="00FC0F06" w:rsidRDefault="00FC0F06" w:rsidP="00FC0F06">
      <w:pPr>
        <w:spacing w:after="0" w:line="240" w:lineRule="auto"/>
        <w:contextualSpacing/>
        <w:jc w:val="both"/>
        <w:rPr>
          <w:rFonts w:ascii="Garamond" w:eastAsia="Times New Roman" w:hAnsi="Garamond"/>
          <w:sz w:val="24"/>
          <w:szCs w:val="24"/>
          <w:lang w:eastAsia="it-IT" w:bidi="he-IL"/>
        </w:rPr>
      </w:pPr>
    </w:p>
    <w:p w:rsidR="00FC0F06" w:rsidRPr="00FC0F06" w:rsidRDefault="00FC0F06" w:rsidP="00FC0F06">
      <w:pPr>
        <w:numPr>
          <w:ilvl w:val="0"/>
          <w:numId w:val="9"/>
        </w:numPr>
        <w:autoSpaceDE w:val="0"/>
        <w:autoSpaceDN w:val="0"/>
        <w:adjustRightInd w:val="0"/>
        <w:spacing w:after="0" w:line="240" w:lineRule="auto"/>
        <w:contextualSpacing/>
        <w:jc w:val="both"/>
        <w:rPr>
          <w:rFonts w:ascii="Garamond" w:eastAsia="Cambria" w:hAnsi="Garamond"/>
          <w:color w:val="000000"/>
          <w:sz w:val="24"/>
          <w:szCs w:val="24"/>
          <w:lang w:eastAsia="it-IT" w:bidi="he-IL"/>
        </w:rPr>
      </w:pPr>
      <w:r w:rsidRPr="00FC0F06">
        <w:rPr>
          <w:rFonts w:ascii="Garamond" w:eastAsia="Cambria" w:hAnsi="Garamond"/>
          <w:color w:val="000000"/>
          <w:sz w:val="24"/>
          <w:szCs w:val="24"/>
          <w:lang w:eastAsia="it-IT" w:bidi="he-IL"/>
        </w:rPr>
        <w:t>Copia del documento di identità in corso di validità del richiedente e del minore;</w:t>
      </w:r>
    </w:p>
    <w:p w:rsidR="00FC0F06" w:rsidRPr="00FC0F06" w:rsidRDefault="00FC0F06" w:rsidP="00FC0F06">
      <w:pPr>
        <w:numPr>
          <w:ilvl w:val="0"/>
          <w:numId w:val="9"/>
        </w:numPr>
        <w:autoSpaceDE w:val="0"/>
        <w:autoSpaceDN w:val="0"/>
        <w:adjustRightInd w:val="0"/>
        <w:spacing w:after="200" w:line="276" w:lineRule="auto"/>
        <w:contextualSpacing/>
        <w:jc w:val="both"/>
        <w:rPr>
          <w:rFonts w:ascii="Garamond" w:hAnsi="Garamond"/>
          <w:color w:val="000000"/>
          <w:sz w:val="24"/>
          <w:szCs w:val="24"/>
        </w:rPr>
      </w:pPr>
      <w:r w:rsidRPr="00FC0F06">
        <w:rPr>
          <w:rFonts w:ascii="Garamond" w:hAnsi="Garamond"/>
          <w:color w:val="000000"/>
          <w:sz w:val="24"/>
          <w:szCs w:val="24"/>
        </w:rPr>
        <w:t>Certificazione sanitaria di diagnosi</w:t>
      </w:r>
      <w:r w:rsidRPr="00FC0F06">
        <w:rPr>
          <w:rFonts w:ascii="Garamond" w:eastAsia="Times New Roman" w:hAnsi="Garamond"/>
          <w:sz w:val="24"/>
          <w:szCs w:val="24"/>
          <w:lang w:eastAsia="it-IT"/>
        </w:rPr>
        <w:t xml:space="preserve"> di disturbo dello spettro autistico</w:t>
      </w:r>
      <w:r w:rsidRPr="00FC0F06">
        <w:rPr>
          <w:rFonts w:ascii="Garamond" w:hAnsi="Garamond"/>
          <w:color w:val="000000"/>
          <w:sz w:val="24"/>
          <w:szCs w:val="24"/>
        </w:rPr>
        <w:t>, rilasciata dal TSMREE del territorio di residenza</w:t>
      </w:r>
      <w:r w:rsidRPr="00FC0F06">
        <w:rPr>
          <w:rFonts w:ascii="Garamond" w:eastAsia="Times New Roman" w:hAnsi="Garamond"/>
          <w:sz w:val="24"/>
          <w:szCs w:val="24"/>
          <w:lang w:eastAsia="it-IT"/>
        </w:rPr>
        <w:t xml:space="preserve"> (Allegato 1)</w:t>
      </w:r>
      <w:r w:rsidRPr="00FC0F06">
        <w:rPr>
          <w:rFonts w:ascii="Garamond" w:hAnsi="Garamond"/>
          <w:color w:val="000000"/>
          <w:sz w:val="24"/>
          <w:szCs w:val="24"/>
        </w:rPr>
        <w:t>;</w:t>
      </w:r>
    </w:p>
    <w:p w:rsidR="00FC0F06" w:rsidRPr="00FC0F06" w:rsidRDefault="00FC0F06" w:rsidP="00FC0F06">
      <w:pPr>
        <w:numPr>
          <w:ilvl w:val="0"/>
          <w:numId w:val="9"/>
        </w:numPr>
        <w:autoSpaceDE w:val="0"/>
        <w:autoSpaceDN w:val="0"/>
        <w:adjustRightInd w:val="0"/>
        <w:spacing w:after="0" w:line="240" w:lineRule="auto"/>
        <w:contextualSpacing/>
        <w:jc w:val="both"/>
        <w:rPr>
          <w:rFonts w:ascii="Garamond" w:eastAsia="Cambria" w:hAnsi="Garamond"/>
          <w:color w:val="000000"/>
          <w:sz w:val="24"/>
          <w:szCs w:val="24"/>
          <w:lang w:eastAsia="it-IT" w:bidi="he-IL"/>
        </w:rPr>
      </w:pPr>
      <w:r w:rsidRPr="00FC0F06">
        <w:rPr>
          <w:rFonts w:ascii="Garamond" w:eastAsia="Cambria" w:hAnsi="Garamond"/>
          <w:color w:val="000000"/>
          <w:sz w:val="24"/>
          <w:szCs w:val="24"/>
          <w:lang w:eastAsia="it-IT" w:bidi="he-IL"/>
        </w:rPr>
        <w:t>ISEE ordinario del nucleo familiare del minore in corso di validità;</w:t>
      </w:r>
    </w:p>
    <w:p w:rsidR="00FC0F06" w:rsidRPr="00FC0F06" w:rsidRDefault="00FC0F06" w:rsidP="00FC0F06">
      <w:pPr>
        <w:numPr>
          <w:ilvl w:val="0"/>
          <w:numId w:val="9"/>
        </w:numPr>
        <w:autoSpaceDE w:val="0"/>
        <w:autoSpaceDN w:val="0"/>
        <w:adjustRightInd w:val="0"/>
        <w:spacing w:after="0" w:line="240" w:lineRule="auto"/>
        <w:contextualSpacing/>
        <w:jc w:val="both"/>
        <w:rPr>
          <w:rFonts w:ascii="Garamond" w:eastAsia="Cambria" w:hAnsi="Garamond"/>
          <w:color w:val="000000"/>
          <w:sz w:val="24"/>
          <w:szCs w:val="24"/>
          <w:lang w:eastAsia="it-IT" w:bidi="he-IL"/>
        </w:rPr>
      </w:pPr>
      <w:r w:rsidRPr="00FC0F06">
        <w:rPr>
          <w:rFonts w:ascii="Garamond" w:eastAsia="Cambria" w:hAnsi="Garamond"/>
          <w:color w:val="000000"/>
          <w:sz w:val="24"/>
          <w:szCs w:val="24"/>
          <w:lang w:eastAsia="it-IT" w:bidi="he-IL"/>
        </w:rPr>
        <w:t>Autocertificazione dello stato di famiglia;</w:t>
      </w:r>
    </w:p>
    <w:p w:rsidR="00FC0F06" w:rsidRPr="00FC0F06" w:rsidRDefault="00FC0F06" w:rsidP="00FC0F06">
      <w:pPr>
        <w:numPr>
          <w:ilvl w:val="0"/>
          <w:numId w:val="9"/>
        </w:numPr>
        <w:autoSpaceDE w:val="0"/>
        <w:autoSpaceDN w:val="0"/>
        <w:adjustRightInd w:val="0"/>
        <w:spacing w:after="0" w:line="240" w:lineRule="auto"/>
        <w:contextualSpacing/>
        <w:jc w:val="both"/>
        <w:rPr>
          <w:rFonts w:ascii="Garamond" w:eastAsia="Cambria" w:hAnsi="Garamond"/>
          <w:color w:val="000000"/>
          <w:sz w:val="24"/>
          <w:szCs w:val="24"/>
          <w:lang w:eastAsia="it-IT" w:bidi="he-IL"/>
        </w:rPr>
      </w:pPr>
      <w:r w:rsidRPr="00FC0F06">
        <w:rPr>
          <w:rFonts w:ascii="Garamond" w:eastAsia="Cambria" w:hAnsi="Garamond"/>
          <w:color w:val="000000"/>
          <w:sz w:val="24"/>
          <w:szCs w:val="24"/>
          <w:u w:val="single"/>
          <w:lang w:eastAsia="it-IT" w:bidi="he-IL"/>
        </w:rPr>
        <w:t>Per i cittadini stranieri extra-EU</w:t>
      </w:r>
      <w:r w:rsidRPr="00FC0F06">
        <w:rPr>
          <w:rFonts w:ascii="Garamond" w:eastAsia="Cambria" w:hAnsi="Garamond"/>
          <w:color w:val="000000"/>
          <w:sz w:val="24"/>
          <w:szCs w:val="24"/>
          <w:lang w:eastAsia="it-IT" w:bidi="he-IL"/>
        </w:rPr>
        <w:t>: copia di permesso di soggiorno del richiedente in corso di validità;</w:t>
      </w:r>
    </w:p>
    <w:p w:rsidR="00FC0F06" w:rsidRDefault="00FC0F06" w:rsidP="00FC0F06">
      <w:pPr>
        <w:numPr>
          <w:ilvl w:val="0"/>
          <w:numId w:val="9"/>
        </w:numPr>
        <w:autoSpaceDE w:val="0"/>
        <w:autoSpaceDN w:val="0"/>
        <w:adjustRightInd w:val="0"/>
        <w:spacing w:after="0" w:line="240" w:lineRule="auto"/>
        <w:contextualSpacing/>
        <w:jc w:val="both"/>
        <w:rPr>
          <w:rFonts w:ascii="Garamond" w:eastAsia="Cambria" w:hAnsi="Garamond"/>
          <w:color w:val="000000"/>
          <w:sz w:val="24"/>
          <w:szCs w:val="24"/>
          <w:lang w:eastAsia="it-IT" w:bidi="he-IL"/>
        </w:rPr>
      </w:pPr>
      <w:r w:rsidRPr="00FC0F06">
        <w:rPr>
          <w:rFonts w:ascii="Garamond" w:eastAsia="Cambria" w:hAnsi="Garamond"/>
          <w:color w:val="000000"/>
          <w:sz w:val="24"/>
          <w:szCs w:val="24"/>
          <w:u w:val="single"/>
          <w:lang w:eastAsia="it-IT" w:bidi="he-IL"/>
        </w:rPr>
        <w:t>Per i tutori</w:t>
      </w:r>
      <w:r w:rsidRPr="00FC0F06">
        <w:rPr>
          <w:rFonts w:ascii="Garamond" w:eastAsia="Cambria" w:hAnsi="Garamond"/>
          <w:color w:val="000000"/>
          <w:sz w:val="24"/>
          <w:szCs w:val="24"/>
          <w:lang w:eastAsia="it-IT" w:bidi="he-IL"/>
        </w:rPr>
        <w:t>: copia del provvedimento di protezione giuridica che legittima l’istante a rappresentare il minore.</w:t>
      </w:r>
    </w:p>
    <w:p w:rsidR="004C09F3" w:rsidRDefault="004C09F3" w:rsidP="004C09F3">
      <w:pPr>
        <w:autoSpaceDE w:val="0"/>
        <w:autoSpaceDN w:val="0"/>
        <w:adjustRightInd w:val="0"/>
        <w:contextualSpacing/>
        <w:jc w:val="both"/>
        <w:rPr>
          <w:rFonts w:ascii="Garamond" w:hAnsi="Garamond"/>
          <w:color w:val="000000"/>
          <w:sz w:val="24"/>
          <w:szCs w:val="24"/>
        </w:rPr>
      </w:pPr>
      <w:r w:rsidRPr="004C09F3">
        <w:rPr>
          <w:rFonts w:ascii="Garamond" w:hAnsi="Garamond"/>
          <w:color w:val="000000"/>
          <w:sz w:val="24"/>
          <w:szCs w:val="24"/>
        </w:rPr>
        <w:lastRenderedPageBreak/>
        <w:t>Qualora il rilascio della certificazione sanitaria di diagnosi</w:t>
      </w:r>
      <w:r w:rsidRPr="004C09F3">
        <w:rPr>
          <w:rFonts w:ascii="Garamond" w:eastAsia="Times New Roman" w:hAnsi="Garamond"/>
          <w:sz w:val="24"/>
          <w:szCs w:val="24"/>
          <w:lang w:eastAsia="it-IT"/>
        </w:rPr>
        <w:t xml:space="preserve"> di disturbo dello spettro autistico</w:t>
      </w:r>
      <w:r w:rsidRPr="004C09F3">
        <w:rPr>
          <w:rFonts w:ascii="Garamond" w:hAnsi="Garamond"/>
          <w:color w:val="000000"/>
          <w:sz w:val="24"/>
          <w:szCs w:val="24"/>
        </w:rPr>
        <w:t>, rilasciata dal TSMREE del territorio di residenza</w:t>
      </w:r>
      <w:r w:rsidRPr="004C09F3">
        <w:rPr>
          <w:rFonts w:ascii="Garamond" w:eastAsia="Times New Roman" w:hAnsi="Garamond"/>
          <w:sz w:val="24"/>
          <w:szCs w:val="24"/>
          <w:lang w:eastAsia="it-IT"/>
        </w:rPr>
        <w:t xml:space="preserve"> (Allegato 1),</w:t>
      </w:r>
      <w:r w:rsidRPr="004C09F3">
        <w:rPr>
          <w:rFonts w:ascii="Garamond" w:hAnsi="Garamond"/>
          <w:color w:val="000000"/>
          <w:sz w:val="24"/>
          <w:szCs w:val="24"/>
        </w:rPr>
        <w:t xml:space="preserve"> dovesse richiedere un tempo superiore a quello di apertura del presente avviso, è prevista la possibilità di applicazione del soccorso istruttorio per ulteriori n. 10 (dieci) giorni oltre la data di scadenza del presente avviso.</w:t>
      </w:r>
    </w:p>
    <w:p w:rsidR="004C09F3" w:rsidRPr="004C09F3" w:rsidRDefault="004C09F3" w:rsidP="004C09F3">
      <w:pPr>
        <w:autoSpaceDE w:val="0"/>
        <w:autoSpaceDN w:val="0"/>
        <w:adjustRightInd w:val="0"/>
        <w:contextualSpacing/>
        <w:jc w:val="both"/>
        <w:rPr>
          <w:rFonts w:ascii="Garamond" w:hAnsi="Garamond"/>
          <w:color w:val="000000"/>
          <w:sz w:val="24"/>
          <w:szCs w:val="24"/>
        </w:rPr>
      </w:pPr>
    </w:p>
    <w:p w:rsidR="004C09F3" w:rsidRPr="004C09F3" w:rsidRDefault="004C09F3" w:rsidP="004C09F3">
      <w:pPr>
        <w:widowControl w:val="0"/>
        <w:autoSpaceDE w:val="0"/>
        <w:autoSpaceDN w:val="0"/>
        <w:adjustRightInd w:val="0"/>
        <w:spacing w:after="0" w:line="240" w:lineRule="auto"/>
        <w:jc w:val="both"/>
        <w:rPr>
          <w:rFonts w:ascii="Garamond" w:hAnsi="Garamond" w:cs="Times"/>
          <w:sz w:val="24"/>
          <w:szCs w:val="24"/>
        </w:rPr>
      </w:pPr>
      <w:r w:rsidRPr="004C09F3">
        <w:rPr>
          <w:rFonts w:ascii="Garamond" w:hAnsi="Garamond" w:cs="Calibri"/>
          <w:sz w:val="24"/>
          <w:szCs w:val="24"/>
        </w:rPr>
        <w:t xml:space="preserve">Si precisa che l’Elenco dei professionisti, di cui all’art. 3 del Regolamento in oggetto, è pubblicato e consultabile sul sito istituzionale della Regione Lazio, anche per i relativi aggiornamenti, alla pagina di seguito indicata: </w:t>
      </w:r>
      <w:hyperlink r:id="rId20" w:history="1">
        <w:r w:rsidRPr="004C09F3">
          <w:rPr>
            <w:rFonts w:ascii="Garamond" w:hAnsi="Garamond" w:cs="Calibri"/>
            <w:color w:val="0000FF"/>
            <w:sz w:val="24"/>
            <w:szCs w:val="24"/>
            <w:u w:val="single"/>
          </w:rPr>
          <w:t>https://www.salutelazio.it/sostegno-economico-alle-famiglie-con-minori-nello-spettro-autistico-fino-a-12-anni-di-et%C3%A0</w:t>
        </w:r>
      </w:hyperlink>
    </w:p>
    <w:p w:rsidR="00FC0F06" w:rsidRPr="00FC0F06" w:rsidRDefault="00FC0F06" w:rsidP="00FC0F06">
      <w:pPr>
        <w:autoSpaceDE w:val="0"/>
        <w:autoSpaceDN w:val="0"/>
        <w:adjustRightInd w:val="0"/>
        <w:spacing w:after="0" w:line="360" w:lineRule="auto"/>
        <w:contextualSpacing/>
        <w:jc w:val="both"/>
        <w:rPr>
          <w:rFonts w:ascii="Garamond" w:eastAsia="Times New Roman" w:hAnsi="Garamond"/>
          <w:iCs/>
          <w:sz w:val="24"/>
          <w:szCs w:val="24"/>
          <w:lang w:eastAsia="it-IT" w:bidi="he-IL"/>
        </w:rPr>
      </w:pPr>
    </w:p>
    <w:p w:rsidR="00FC0F06" w:rsidRPr="00FC0F06" w:rsidRDefault="00FC0F06" w:rsidP="00FC0F06">
      <w:pPr>
        <w:autoSpaceDE w:val="0"/>
        <w:autoSpaceDN w:val="0"/>
        <w:adjustRightInd w:val="0"/>
        <w:spacing w:after="0" w:line="240" w:lineRule="auto"/>
        <w:contextualSpacing/>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 xml:space="preserve">Allo scopo di dare attuazione alla valutazione multidimensionale di cui all’art. 10 del Regolamento Regionale n.1/2019 e </w:t>
      </w:r>
      <w:proofErr w:type="spellStart"/>
      <w:r w:rsidRPr="00FC0F06">
        <w:rPr>
          <w:rFonts w:ascii="Garamond" w:eastAsia="Times New Roman" w:hAnsi="Garamond"/>
          <w:sz w:val="24"/>
          <w:szCs w:val="24"/>
          <w:lang w:eastAsia="it-IT" w:bidi="he-IL"/>
        </w:rPr>
        <w:t>ss.mm.ii</w:t>
      </w:r>
      <w:proofErr w:type="spellEnd"/>
      <w:r w:rsidRPr="00FC0F06">
        <w:rPr>
          <w:rFonts w:ascii="Garamond" w:eastAsia="Times New Roman" w:hAnsi="Garamond"/>
          <w:sz w:val="24"/>
          <w:szCs w:val="24"/>
          <w:lang w:eastAsia="it-IT" w:bidi="he-IL"/>
        </w:rPr>
        <w:t>., comunico di seguito i riferimenti del servizio Tutela Salute Mentale e Riabilitazione dell’Età evolutiva che ha in carico il minore:</w:t>
      </w:r>
    </w:p>
    <w:p w:rsidR="00FC0F06" w:rsidRPr="00FC0F06" w:rsidRDefault="00FC0F06" w:rsidP="00FC0F06">
      <w:pPr>
        <w:autoSpaceDE w:val="0"/>
        <w:autoSpaceDN w:val="0"/>
        <w:adjustRightInd w:val="0"/>
        <w:spacing w:after="0" w:line="360" w:lineRule="auto"/>
        <w:contextualSpacing/>
        <w:jc w:val="both"/>
        <w:rPr>
          <w:rFonts w:ascii="Garamond" w:eastAsia="Times New Roman" w:hAnsi="Garamond"/>
          <w:iCs/>
          <w:sz w:val="24"/>
          <w:szCs w:val="24"/>
          <w:lang w:eastAsia="it-IT" w:bidi="he-IL"/>
        </w:rPr>
      </w:pPr>
    </w:p>
    <w:p w:rsidR="00FC0F06" w:rsidRPr="00FC0F06" w:rsidRDefault="00FC0F06" w:rsidP="00FC0F06">
      <w:pPr>
        <w:autoSpaceDE w:val="0"/>
        <w:autoSpaceDN w:val="0"/>
        <w:adjustRightInd w:val="0"/>
        <w:spacing w:after="0" w:line="360" w:lineRule="auto"/>
        <w:contextualSpacing/>
        <w:jc w:val="both"/>
        <w:rPr>
          <w:rFonts w:ascii="Garamond" w:eastAsia="Times New Roman" w:hAnsi="Garamond"/>
          <w:iCs/>
          <w:sz w:val="24"/>
          <w:szCs w:val="24"/>
          <w:lang w:eastAsia="it-IT" w:bidi="he-IL"/>
        </w:rPr>
      </w:pPr>
      <w:r w:rsidRPr="00FC0F06">
        <w:rPr>
          <w:rFonts w:ascii="Garamond" w:eastAsia="Times New Roman" w:hAnsi="Garamond"/>
          <w:iCs/>
          <w:sz w:val="24"/>
          <w:szCs w:val="24"/>
          <w:lang w:eastAsia="it-IT" w:bidi="he-IL"/>
        </w:rPr>
        <w:t>TSMREE – ASL - Distretto……………………………………………………….</w:t>
      </w:r>
    </w:p>
    <w:p w:rsidR="00FC0F06" w:rsidRPr="00FC0F06" w:rsidRDefault="00FC0F06" w:rsidP="00FC0F06">
      <w:pPr>
        <w:autoSpaceDE w:val="0"/>
        <w:autoSpaceDN w:val="0"/>
        <w:adjustRightInd w:val="0"/>
        <w:spacing w:after="0" w:line="360" w:lineRule="auto"/>
        <w:contextualSpacing/>
        <w:jc w:val="both"/>
        <w:rPr>
          <w:rFonts w:ascii="Garamond" w:eastAsia="Times New Roman" w:hAnsi="Garamond"/>
          <w:iCs/>
          <w:sz w:val="24"/>
          <w:szCs w:val="24"/>
          <w:lang w:eastAsia="it-IT" w:bidi="he-IL"/>
        </w:rPr>
      </w:pPr>
      <w:r w:rsidRPr="00FC0F06">
        <w:rPr>
          <w:rFonts w:ascii="Garamond" w:eastAsia="Times New Roman" w:hAnsi="Garamond"/>
          <w:iCs/>
          <w:sz w:val="24"/>
          <w:szCs w:val="24"/>
          <w:lang w:eastAsia="it-IT" w:bidi="he-IL"/>
        </w:rPr>
        <w:t>Referente…………………………………………………………………………..</w:t>
      </w:r>
    </w:p>
    <w:p w:rsidR="00FC0F06" w:rsidRPr="00FC0F06" w:rsidRDefault="00FC0F06" w:rsidP="00FC0F06">
      <w:pPr>
        <w:autoSpaceDE w:val="0"/>
        <w:autoSpaceDN w:val="0"/>
        <w:adjustRightInd w:val="0"/>
        <w:spacing w:after="0" w:line="360" w:lineRule="auto"/>
        <w:contextualSpacing/>
        <w:jc w:val="both"/>
        <w:rPr>
          <w:rFonts w:ascii="Garamond" w:eastAsia="Times New Roman" w:hAnsi="Garamond"/>
          <w:iCs/>
          <w:sz w:val="24"/>
          <w:szCs w:val="24"/>
          <w:lang w:eastAsia="it-IT" w:bidi="he-IL"/>
        </w:rPr>
      </w:pPr>
      <w:r w:rsidRPr="00FC0F06">
        <w:rPr>
          <w:rFonts w:ascii="Garamond" w:eastAsia="Times New Roman" w:hAnsi="Garamond"/>
          <w:iCs/>
          <w:sz w:val="24"/>
          <w:szCs w:val="24"/>
          <w:lang w:eastAsia="it-IT" w:bidi="he-IL"/>
        </w:rPr>
        <w:t>Recapiti…………………………………………………………………………….</w:t>
      </w:r>
    </w:p>
    <w:p w:rsidR="00FC0F06" w:rsidRPr="00FC0F06" w:rsidRDefault="00FC0F06" w:rsidP="00FC0F06">
      <w:pPr>
        <w:autoSpaceDE w:val="0"/>
        <w:autoSpaceDN w:val="0"/>
        <w:adjustRightInd w:val="0"/>
        <w:spacing w:after="0" w:line="360" w:lineRule="auto"/>
        <w:contextualSpacing/>
        <w:jc w:val="both"/>
        <w:rPr>
          <w:rFonts w:ascii="Garamond" w:eastAsia="Times New Roman" w:hAnsi="Garamond"/>
          <w:iCs/>
          <w:sz w:val="24"/>
          <w:szCs w:val="24"/>
          <w:highlight w:val="yellow"/>
          <w:lang w:eastAsia="it-IT" w:bidi="he-IL"/>
        </w:rPr>
      </w:pPr>
    </w:p>
    <w:p w:rsidR="00FC0F06" w:rsidRPr="00FC0F06" w:rsidRDefault="00FC0F06" w:rsidP="00FC0F06">
      <w:pPr>
        <w:spacing w:after="0" w:line="240" w:lineRule="auto"/>
        <w:contextualSpacing/>
        <w:rPr>
          <w:rFonts w:ascii="Garamond" w:eastAsia="Times New Roman" w:hAnsi="Garamond"/>
          <w:sz w:val="24"/>
          <w:szCs w:val="24"/>
          <w:lang w:eastAsia="it-IT" w:bidi="he-IL"/>
        </w:rPr>
      </w:pPr>
      <w:r w:rsidRPr="00FC0F06">
        <w:rPr>
          <w:rFonts w:ascii="Garamond" w:eastAsia="Times New Roman" w:hAnsi="Garamond"/>
          <w:b/>
          <w:sz w:val="24"/>
          <w:szCs w:val="24"/>
          <w:lang w:eastAsia="it-IT" w:bidi="he-IL"/>
        </w:rPr>
        <w:t xml:space="preserve">INFORMATIVA PRIVACY </w:t>
      </w:r>
      <w:r w:rsidRPr="00FC0F06">
        <w:rPr>
          <w:rFonts w:ascii="Garamond" w:eastAsia="Times New Roman" w:hAnsi="Garamond"/>
          <w:sz w:val="24"/>
          <w:szCs w:val="24"/>
          <w:lang w:eastAsia="it-IT" w:bidi="he-IL"/>
        </w:rPr>
        <w:t>(art. 13 e 14 del G.D.P.R. 679/2016 – D. Lgs. 196/03 e ss.mm.)</w:t>
      </w:r>
    </w:p>
    <w:p w:rsidR="00FC0F06" w:rsidRPr="00FC0F06" w:rsidRDefault="00FC0F06" w:rsidP="00FC0F06">
      <w:pPr>
        <w:spacing w:after="0" w:line="240" w:lineRule="auto"/>
        <w:contextualSpacing/>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I presenti dati personali sono raccolti al fine di poter assolvere ad adempimenti previsti da leggi nello svolgimento delle funzioni istituzionali per le finalità connesse alla gestione dell’istanza di cui in oggetto. I dati personali sono acquisiti prioritariamente dal Comune di residenza e/o da altri soggetti pubblici e il loro trattamento è svolto in forma cartacea e anche mediante strumenti informatici e telematici. Non è necessario il consenso al trattamento in quanto i dati sono trattati per un obbligo legale nell’esercizio di pubblici poteri dell’Ente. Il Titolare del trattamento è il Comune di ricezione della presente, avvalendosi anche di responsabili esterni e/o incaricati espressamente individuati. I dati possono essere comunicati nell’ambito degli altri uffici istituzionali e amministrativi, nonché conosciuti dai soggetti pubblici interessati ai procedimenti sanzionatori e di contenzioso, nonché dai privati nei casi e nei modi previsti dalle disposizioni normative in materia di accesso agli atti. L’informativa completa è acquisibile presso i rispettivi uffici comunali. L’interessato può esercitare i diritti come previsti dall’art. 12 del G.D.P.R. 679/2016.</w:t>
      </w:r>
    </w:p>
    <w:p w:rsidR="00FC0F06" w:rsidRPr="00FC0F06" w:rsidRDefault="00FC0F06" w:rsidP="00FC0F06">
      <w:pPr>
        <w:spacing w:after="0" w:line="360" w:lineRule="auto"/>
        <w:jc w:val="both"/>
        <w:rPr>
          <w:rFonts w:ascii="Garamond" w:eastAsia="Times New Roman" w:hAnsi="Garamond"/>
          <w:sz w:val="24"/>
          <w:szCs w:val="24"/>
          <w:lang w:eastAsia="it-IT" w:bidi="he-IL"/>
        </w:rPr>
      </w:pPr>
    </w:p>
    <w:p w:rsidR="00FC0F06" w:rsidRPr="00FC0F06" w:rsidRDefault="00FC0F06" w:rsidP="00FC0F06">
      <w:pPr>
        <w:spacing w:after="0" w:line="360" w:lineRule="auto"/>
        <w:jc w:val="both"/>
        <w:rPr>
          <w:rFonts w:ascii="Garamond" w:eastAsia="Times New Roman" w:hAnsi="Garamond"/>
          <w:sz w:val="24"/>
          <w:szCs w:val="24"/>
          <w:lang w:eastAsia="it-IT" w:bidi="he-IL"/>
        </w:rPr>
      </w:pPr>
    </w:p>
    <w:p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Luogo e Data__________________________</w:t>
      </w:r>
    </w:p>
    <w:p w:rsidR="00FC0F06" w:rsidRPr="00FC0F06" w:rsidRDefault="00FC0F06" w:rsidP="00FC0F06">
      <w:pPr>
        <w:spacing w:after="0" w:line="360" w:lineRule="auto"/>
        <w:jc w:val="both"/>
        <w:rPr>
          <w:rFonts w:ascii="Garamond" w:eastAsia="Times New Roman" w:hAnsi="Garamond"/>
          <w:sz w:val="24"/>
          <w:szCs w:val="24"/>
          <w:lang w:eastAsia="it-IT" w:bidi="he-IL"/>
        </w:rPr>
      </w:pPr>
    </w:p>
    <w:p w:rsidR="00FC0F06" w:rsidRPr="00FC0F06" w:rsidRDefault="00FC0F06" w:rsidP="00FC0F06">
      <w:pPr>
        <w:spacing w:after="0" w:line="360" w:lineRule="auto"/>
        <w:jc w:val="both"/>
        <w:rPr>
          <w:rFonts w:ascii="Garamond" w:eastAsia="Times New Roman" w:hAnsi="Garamond"/>
          <w:sz w:val="24"/>
          <w:szCs w:val="24"/>
          <w:lang w:eastAsia="it-IT" w:bidi="he-IL"/>
        </w:rPr>
      </w:pPr>
    </w:p>
    <w:p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t>Firma</w:t>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t>________________________________</w:t>
      </w:r>
    </w:p>
    <w:p w:rsidR="00FC0F06" w:rsidRPr="00FC0F06" w:rsidRDefault="00FC0F06" w:rsidP="00FC0F06">
      <w:pPr>
        <w:autoSpaceDE w:val="0"/>
        <w:autoSpaceDN w:val="0"/>
        <w:adjustRightInd w:val="0"/>
        <w:spacing w:after="0" w:line="360" w:lineRule="auto"/>
        <w:jc w:val="both"/>
        <w:rPr>
          <w:rFonts w:ascii="Garamond" w:eastAsia="Times New Roman" w:hAnsi="Garamond" w:cs="Arial"/>
          <w:b/>
          <w:sz w:val="24"/>
          <w:szCs w:val="24"/>
          <w:lang w:eastAsia="it-IT" w:bidi="he-IL"/>
        </w:rPr>
      </w:pPr>
    </w:p>
    <w:p w:rsidR="00FC0F06" w:rsidRPr="00FC0F06" w:rsidRDefault="00FC0F06" w:rsidP="00FC0F06">
      <w:pPr>
        <w:tabs>
          <w:tab w:val="center" w:pos="7371"/>
        </w:tabs>
        <w:spacing w:after="0" w:line="240" w:lineRule="auto"/>
        <w:jc w:val="both"/>
        <w:rPr>
          <w:rFonts w:ascii="Garamond" w:hAnsi="Garamond"/>
          <w:sz w:val="24"/>
          <w:szCs w:val="24"/>
        </w:rPr>
      </w:pPr>
      <w:r w:rsidRPr="00FC0F06">
        <w:rPr>
          <w:rFonts w:ascii="Garamond" w:hAnsi="Garamond"/>
          <w:sz w:val="24"/>
          <w:szCs w:val="24"/>
        </w:rPr>
        <w:t xml:space="preserve">Il presente modello debitamente compilato va consegnato secondo le modalità disposte dall’avviso pubblico </w:t>
      </w:r>
      <w:r w:rsidR="006F27AD">
        <w:rPr>
          <w:rFonts w:ascii="Garamond" w:hAnsi="Garamond"/>
          <w:sz w:val="24"/>
          <w:szCs w:val="24"/>
        </w:rPr>
        <w:t>approvato con determinazione</w:t>
      </w:r>
      <w:r w:rsidR="00667345">
        <w:rPr>
          <w:rFonts w:ascii="Garamond" w:hAnsi="Garamond"/>
          <w:sz w:val="24"/>
          <w:szCs w:val="24"/>
        </w:rPr>
        <w:t xml:space="preserve"> del Settore Area Distretto RM5-</w:t>
      </w:r>
      <w:r w:rsidR="006F27AD">
        <w:rPr>
          <w:rFonts w:ascii="Garamond" w:hAnsi="Garamond"/>
          <w:sz w:val="24"/>
          <w:szCs w:val="24"/>
        </w:rPr>
        <w:t xml:space="preserve">4 </w:t>
      </w:r>
      <w:r w:rsidRPr="00FC0F06">
        <w:rPr>
          <w:rFonts w:ascii="Garamond" w:hAnsi="Garamond"/>
          <w:sz w:val="24"/>
          <w:szCs w:val="24"/>
        </w:rPr>
        <w:t xml:space="preserve">n. </w:t>
      </w:r>
      <w:r w:rsidR="00667345">
        <w:rPr>
          <w:rFonts w:ascii="Garamond" w:hAnsi="Garamond"/>
          <w:sz w:val="24"/>
          <w:szCs w:val="24"/>
        </w:rPr>
        <w:t>50 R.G. 525</w:t>
      </w:r>
      <w:r w:rsidRPr="00FC0F06">
        <w:rPr>
          <w:rFonts w:ascii="Garamond" w:hAnsi="Garamond"/>
          <w:sz w:val="24"/>
          <w:szCs w:val="24"/>
        </w:rPr>
        <w:t xml:space="preserve"> del </w:t>
      </w:r>
      <w:r w:rsidR="00667345">
        <w:rPr>
          <w:rFonts w:ascii="Garamond" w:hAnsi="Garamond"/>
          <w:sz w:val="24"/>
          <w:szCs w:val="24"/>
        </w:rPr>
        <w:t>03/09</w:t>
      </w:r>
      <w:r w:rsidRPr="00FC0F06">
        <w:rPr>
          <w:rFonts w:ascii="Garamond" w:hAnsi="Garamond"/>
          <w:sz w:val="24"/>
          <w:szCs w:val="24"/>
        </w:rPr>
        <w:t>/202</w:t>
      </w:r>
      <w:r w:rsidR="004C09F3">
        <w:rPr>
          <w:rFonts w:ascii="Garamond" w:hAnsi="Garamond"/>
          <w:sz w:val="24"/>
          <w:szCs w:val="24"/>
        </w:rPr>
        <w:t>4</w:t>
      </w:r>
      <w:r w:rsidRPr="00FC0F06">
        <w:rPr>
          <w:rFonts w:ascii="Garamond" w:hAnsi="Garamond"/>
          <w:sz w:val="24"/>
          <w:szCs w:val="24"/>
        </w:rPr>
        <w:t xml:space="preserve"> emanato dal </w:t>
      </w:r>
      <w:r w:rsidRPr="00667345">
        <w:rPr>
          <w:rFonts w:ascii="Garamond" w:hAnsi="Garamond"/>
          <w:sz w:val="24"/>
          <w:szCs w:val="24"/>
        </w:rPr>
        <w:t xml:space="preserve">Comune di </w:t>
      </w:r>
      <w:r w:rsidR="001628C8" w:rsidRPr="00667345">
        <w:rPr>
          <w:rFonts w:ascii="Garamond" w:hAnsi="Garamond"/>
          <w:sz w:val="24"/>
          <w:szCs w:val="24"/>
        </w:rPr>
        <w:t>Subiaco</w:t>
      </w:r>
      <w:r w:rsidRPr="00667345">
        <w:rPr>
          <w:rFonts w:ascii="Garamond" w:hAnsi="Garamond"/>
          <w:sz w:val="24"/>
          <w:szCs w:val="24"/>
        </w:rPr>
        <w:t xml:space="preserve"> in qualità di capofila de</w:t>
      </w:r>
      <w:r w:rsidR="001628C8" w:rsidRPr="00667345">
        <w:rPr>
          <w:rFonts w:ascii="Garamond" w:hAnsi="Garamond"/>
          <w:sz w:val="24"/>
          <w:szCs w:val="24"/>
        </w:rPr>
        <w:t>l distretto sociosanitario RM5.4</w:t>
      </w:r>
      <w:r w:rsidRPr="00667345">
        <w:rPr>
          <w:rFonts w:ascii="Garamond" w:hAnsi="Garamond"/>
          <w:sz w:val="24"/>
          <w:szCs w:val="24"/>
        </w:rPr>
        <w:t>.</w:t>
      </w:r>
    </w:p>
    <w:p w:rsidR="00FC0F06" w:rsidRPr="00FC0F06" w:rsidRDefault="00FC0F06" w:rsidP="00FC0F06">
      <w:pPr>
        <w:spacing w:after="0" w:line="240" w:lineRule="auto"/>
        <w:jc w:val="center"/>
        <w:rPr>
          <w:rFonts w:ascii="Times New Roman" w:eastAsia="Times New Roman" w:hAnsi="Times New Roman"/>
          <w:sz w:val="24"/>
          <w:szCs w:val="24"/>
          <w:lang w:eastAsia="it-IT" w:bidi="he-IL"/>
        </w:rPr>
      </w:pPr>
    </w:p>
    <w:p w:rsidR="007B0F89" w:rsidRPr="007B0F89" w:rsidRDefault="007B0F89" w:rsidP="007B0F89">
      <w:pPr>
        <w:spacing w:after="0" w:line="240" w:lineRule="auto"/>
        <w:ind w:firstLine="708"/>
        <w:jc w:val="both"/>
        <w:rPr>
          <w:rFonts w:ascii="Garamond" w:hAnsi="Garamond"/>
          <w:i/>
          <w:sz w:val="24"/>
          <w:szCs w:val="24"/>
        </w:rPr>
      </w:pPr>
    </w:p>
    <w:p w:rsidR="00967965" w:rsidRPr="008B5340" w:rsidRDefault="00967965" w:rsidP="007B0F89">
      <w:pPr>
        <w:spacing w:after="0"/>
        <w:jc w:val="both"/>
      </w:pPr>
    </w:p>
    <w:sectPr w:rsidR="00967965" w:rsidRPr="008B5340" w:rsidSect="008D5935">
      <w:pgSz w:w="11906" w:h="16838"/>
      <w:pgMar w:top="-426" w:right="1134" w:bottom="1134" w:left="1134"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E88" w:rsidRDefault="007C2E88" w:rsidP="001A1CDA">
      <w:pPr>
        <w:spacing w:after="0" w:line="240" w:lineRule="auto"/>
      </w:pPr>
      <w:r>
        <w:separator/>
      </w:r>
    </w:p>
  </w:endnote>
  <w:endnote w:type="continuationSeparator" w:id="0">
    <w:p w:rsidR="007C2E88" w:rsidRDefault="007C2E88" w:rsidP="001A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E88" w:rsidRDefault="007C2E88" w:rsidP="001A1CDA">
      <w:pPr>
        <w:spacing w:after="0" w:line="240" w:lineRule="auto"/>
      </w:pPr>
      <w:r>
        <w:separator/>
      </w:r>
    </w:p>
  </w:footnote>
  <w:footnote w:type="continuationSeparator" w:id="0">
    <w:p w:rsidR="007C2E88" w:rsidRDefault="007C2E88" w:rsidP="001A1C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60EE"/>
    <w:multiLevelType w:val="hybridMultilevel"/>
    <w:tmpl w:val="B6DA812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7D18EC"/>
    <w:multiLevelType w:val="hybridMultilevel"/>
    <w:tmpl w:val="2E8AE34C"/>
    <w:lvl w:ilvl="0" w:tplc="83C0D26C">
      <w:numFmt w:val="bullet"/>
      <w:lvlText w:val="-"/>
      <w:lvlJc w:val="left"/>
      <w:pPr>
        <w:ind w:left="720" w:hanging="360"/>
      </w:pPr>
      <w:rPr>
        <w:rFonts w:ascii="Garamond" w:eastAsiaTheme="minorHAns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3C3CF1"/>
    <w:multiLevelType w:val="hybridMultilevel"/>
    <w:tmpl w:val="E0360B94"/>
    <w:lvl w:ilvl="0" w:tplc="BAEC949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11497A"/>
    <w:multiLevelType w:val="hybridMultilevel"/>
    <w:tmpl w:val="A0F68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9B2847"/>
    <w:multiLevelType w:val="hybridMultilevel"/>
    <w:tmpl w:val="6568B1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D605BB1"/>
    <w:multiLevelType w:val="hybridMultilevel"/>
    <w:tmpl w:val="CF2A0B4C"/>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6">
    <w:nsid w:val="46D35012"/>
    <w:multiLevelType w:val="hybridMultilevel"/>
    <w:tmpl w:val="EE9C8166"/>
    <w:lvl w:ilvl="0" w:tplc="0410000B">
      <w:start w:val="1"/>
      <w:numFmt w:val="bullet"/>
      <w:lvlText w:val=""/>
      <w:lvlJc w:val="left"/>
      <w:pPr>
        <w:ind w:left="778" w:hanging="360"/>
      </w:pPr>
      <w:rPr>
        <w:rFonts w:ascii="Wingdings" w:hAnsi="Wingdings"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7">
    <w:nsid w:val="6E8834D5"/>
    <w:multiLevelType w:val="hybridMultilevel"/>
    <w:tmpl w:val="1B969F04"/>
    <w:lvl w:ilvl="0" w:tplc="79BA6E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025D98"/>
    <w:multiLevelType w:val="hybridMultilevel"/>
    <w:tmpl w:val="2E8E4D16"/>
    <w:lvl w:ilvl="0" w:tplc="4B54606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4"/>
  </w:num>
  <w:num w:numId="6">
    <w:abstractNumId w:val="6"/>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E746B"/>
    <w:rsid w:val="000174F2"/>
    <w:rsid w:val="0002299E"/>
    <w:rsid w:val="000308F5"/>
    <w:rsid w:val="00041CE5"/>
    <w:rsid w:val="00080206"/>
    <w:rsid w:val="000A0611"/>
    <w:rsid w:val="000C11B1"/>
    <w:rsid w:val="000E03B5"/>
    <w:rsid w:val="000E6E7C"/>
    <w:rsid w:val="001106B0"/>
    <w:rsid w:val="001628C8"/>
    <w:rsid w:val="00172FC4"/>
    <w:rsid w:val="001A1CDA"/>
    <w:rsid w:val="001A6A65"/>
    <w:rsid w:val="001C6CB7"/>
    <w:rsid w:val="00204F01"/>
    <w:rsid w:val="00213BB2"/>
    <w:rsid w:val="0022250C"/>
    <w:rsid w:val="00253256"/>
    <w:rsid w:val="002668D9"/>
    <w:rsid w:val="00286A46"/>
    <w:rsid w:val="00291804"/>
    <w:rsid w:val="00294123"/>
    <w:rsid w:val="002C0676"/>
    <w:rsid w:val="002D394B"/>
    <w:rsid w:val="002E746B"/>
    <w:rsid w:val="002F116E"/>
    <w:rsid w:val="00350005"/>
    <w:rsid w:val="003A2D74"/>
    <w:rsid w:val="003E72D7"/>
    <w:rsid w:val="003F452C"/>
    <w:rsid w:val="0043348D"/>
    <w:rsid w:val="00440BD9"/>
    <w:rsid w:val="00453DFF"/>
    <w:rsid w:val="00466616"/>
    <w:rsid w:val="00471727"/>
    <w:rsid w:val="00484D81"/>
    <w:rsid w:val="004902A9"/>
    <w:rsid w:val="004C09F3"/>
    <w:rsid w:val="004C23DE"/>
    <w:rsid w:val="004C2E45"/>
    <w:rsid w:val="004F1AC2"/>
    <w:rsid w:val="004F6BB2"/>
    <w:rsid w:val="0051633C"/>
    <w:rsid w:val="00523EE8"/>
    <w:rsid w:val="00547533"/>
    <w:rsid w:val="005A0F9E"/>
    <w:rsid w:val="005B2F95"/>
    <w:rsid w:val="005C26DE"/>
    <w:rsid w:val="005F111D"/>
    <w:rsid w:val="006017D0"/>
    <w:rsid w:val="00613E3F"/>
    <w:rsid w:val="00637C89"/>
    <w:rsid w:val="00655C42"/>
    <w:rsid w:val="0065614B"/>
    <w:rsid w:val="00667345"/>
    <w:rsid w:val="00671B0A"/>
    <w:rsid w:val="006E74CA"/>
    <w:rsid w:val="006F27AD"/>
    <w:rsid w:val="006F2920"/>
    <w:rsid w:val="007248FD"/>
    <w:rsid w:val="00736819"/>
    <w:rsid w:val="00747EFA"/>
    <w:rsid w:val="00764E9C"/>
    <w:rsid w:val="007668AD"/>
    <w:rsid w:val="00792742"/>
    <w:rsid w:val="00794466"/>
    <w:rsid w:val="007B0F89"/>
    <w:rsid w:val="007C2E88"/>
    <w:rsid w:val="007C4411"/>
    <w:rsid w:val="007E4A37"/>
    <w:rsid w:val="007E6F63"/>
    <w:rsid w:val="008030C6"/>
    <w:rsid w:val="008243CA"/>
    <w:rsid w:val="008305D8"/>
    <w:rsid w:val="00836324"/>
    <w:rsid w:val="00855E50"/>
    <w:rsid w:val="00893A72"/>
    <w:rsid w:val="0089624D"/>
    <w:rsid w:val="008B4AEC"/>
    <w:rsid w:val="008B5340"/>
    <w:rsid w:val="008D0866"/>
    <w:rsid w:val="008D5935"/>
    <w:rsid w:val="008E01E2"/>
    <w:rsid w:val="008F5F6F"/>
    <w:rsid w:val="00906426"/>
    <w:rsid w:val="00910EF4"/>
    <w:rsid w:val="00950856"/>
    <w:rsid w:val="0095576A"/>
    <w:rsid w:val="00956463"/>
    <w:rsid w:val="009600A2"/>
    <w:rsid w:val="00965070"/>
    <w:rsid w:val="00967965"/>
    <w:rsid w:val="009940A5"/>
    <w:rsid w:val="009B4DC1"/>
    <w:rsid w:val="009B51CA"/>
    <w:rsid w:val="009F1CCA"/>
    <w:rsid w:val="00A015C7"/>
    <w:rsid w:val="00A25552"/>
    <w:rsid w:val="00A370F3"/>
    <w:rsid w:val="00A710A6"/>
    <w:rsid w:val="00A768C5"/>
    <w:rsid w:val="00AF05A0"/>
    <w:rsid w:val="00B11FC6"/>
    <w:rsid w:val="00B1493F"/>
    <w:rsid w:val="00B14DFC"/>
    <w:rsid w:val="00B22D60"/>
    <w:rsid w:val="00B31DF0"/>
    <w:rsid w:val="00B63EF1"/>
    <w:rsid w:val="00B91563"/>
    <w:rsid w:val="00BA3807"/>
    <w:rsid w:val="00BA5097"/>
    <w:rsid w:val="00BF0968"/>
    <w:rsid w:val="00C05F69"/>
    <w:rsid w:val="00C3042A"/>
    <w:rsid w:val="00C326D3"/>
    <w:rsid w:val="00C61364"/>
    <w:rsid w:val="00C758F2"/>
    <w:rsid w:val="00D01CEA"/>
    <w:rsid w:val="00D038D2"/>
    <w:rsid w:val="00D31AFA"/>
    <w:rsid w:val="00D36D24"/>
    <w:rsid w:val="00D420C5"/>
    <w:rsid w:val="00D53BC5"/>
    <w:rsid w:val="00D8187C"/>
    <w:rsid w:val="00DA7A96"/>
    <w:rsid w:val="00DE28CD"/>
    <w:rsid w:val="00E04448"/>
    <w:rsid w:val="00E04C0F"/>
    <w:rsid w:val="00E231A3"/>
    <w:rsid w:val="00E53B80"/>
    <w:rsid w:val="00E563DB"/>
    <w:rsid w:val="00E61079"/>
    <w:rsid w:val="00E85393"/>
    <w:rsid w:val="00EC762F"/>
    <w:rsid w:val="00ED7BF3"/>
    <w:rsid w:val="00F02E83"/>
    <w:rsid w:val="00F062FD"/>
    <w:rsid w:val="00F560BD"/>
    <w:rsid w:val="00F67953"/>
    <w:rsid w:val="00F855F8"/>
    <w:rsid w:val="00F85B1D"/>
    <w:rsid w:val="00FB7984"/>
    <w:rsid w:val="00FC0F06"/>
    <w:rsid w:val="00FE4E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15C7"/>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A1C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A1CDA"/>
    <w:rPr>
      <w:rFonts w:cs="Times New Roman"/>
    </w:rPr>
  </w:style>
  <w:style w:type="paragraph" w:styleId="Pidipagina">
    <w:name w:val="footer"/>
    <w:basedOn w:val="Normale"/>
    <w:link w:val="PidipaginaCarattere"/>
    <w:uiPriority w:val="99"/>
    <w:rsid w:val="001A1C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A1CDA"/>
    <w:rPr>
      <w:rFonts w:cs="Times New Roman"/>
    </w:rPr>
  </w:style>
  <w:style w:type="paragraph" w:styleId="Testofumetto">
    <w:name w:val="Balloon Text"/>
    <w:basedOn w:val="Normale"/>
    <w:link w:val="TestofumettoCarattere"/>
    <w:uiPriority w:val="99"/>
    <w:semiHidden/>
    <w:rsid w:val="00DA7A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A7A96"/>
    <w:rPr>
      <w:rFonts w:ascii="Tahoma" w:hAnsi="Tahoma" w:cs="Tahoma"/>
      <w:sz w:val="16"/>
      <w:szCs w:val="16"/>
    </w:rPr>
  </w:style>
  <w:style w:type="paragraph" w:styleId="Paragrafoelenco">
    <w:name w:val="List Paragraph"/>
    <w:basedOn w:val="Normale"/>
    <w:uiPriority w:val="99"/>
    <w:qFormat/>
    <w:rsid w:val="00D53BC5"/>
    <w:pPr>
      <w:spacing w:after="200" w:line="276" w:lineRule="auto"/>
      <w:ind w:left="708"/>
    </w:pPr>
  </w:style>
  <w:style w:type="paragraph" w:customStyle="1" w:styleId="TableParagraph">
    <w:name w:val="Table Paragraph"/>
    <w:basedOn w:val="Normale"/>
    <w:uiPriority w:val="99"/>
    <w:rsid w:val="00D53BC5"/>
    <w:pPr>
      <w:widowControl w:val="0"/>
      <w:autoSpaceDE w:val="0"/>
      <w:autoSpaceDN w:val="0"/>
      <w:spacing w:after="0" w:line="240" w:lineRule="auto"/>
      <w:ind w:left="113"/>
    </w:pPr>
    <w:rPr>
      <w:rFonts w:cs="Calibri"/>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www.salutelazio.it/sostegno-economico-alle-famiglie-con-minori-nello-spettro-autistico-fino-a-12-anni-di-et%C3%A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A15B1-ED98-4089-9EE7-03FAECE2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3888</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noemi04.marvel@gmail.com</dc:creator>
  <cp:lastModifiedBy>utente</cp:lastModifiedBy>
  <cp:revision>5</cp:revision>
  <cp:lastPrinted>2024-09-03T07:19:00Z</cp:lastPrinted>
  <dcterms:created xsi:type="dcterms:W3CDTF">2024-08-30T11:14:00Z</dcterms:created>
  <dcterms:modified xsi:type="dcterms:W3CDTF">2024-09-03T07:20:00Z</dcterms:modified>
</cp:coreProperties>
</file>